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Pr="00D83B29" w:rsidRDefault="00233BCC" w:rsidP="00A678E1">
      <w:pPr>
        <w:pStyle w:val="Heading1"/>
        <w:ind w:left="170"/>
        <w:rPr>
          <w:lang w:val="en-NZ"/>
        </w:rPr>
      </w:pPr>
      <w:r w:rsidRPr="00D83B29">
        <w:rPr>
          <w:noProof/>
          <w:lang w:val="en-NZ"/>
        </w:rPr>
        <mc:AlternateContent>
          <mc:Choice Requires="wps">
            <w:drawing>
              <wp:anchor distT="0" distB="0" distL="114300" distR="114300" simplePos="0" relativeHeight="251658249" behindDoc="1" locked="0" layoutInCell="1" allowOverlap="1" wp14:anchorId="5D591122" wp14:editId="30220D97">
                <wp:simplePos x="0" y="0"/>
                <wp:positionH relativeFrom="margin">
                  <wp:posOffset>0</wp:posOffset>
                </wp:positionH>
                <wp:positionV relativeFrom="paragraph">
                  <wp:posOffset>-95250</wp:posOffset>
                </wp:positionV>
                <wp:extent cx="5731510" cy="1704975"/>
                <wp:effectExtent l="0" t="0" r="2159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704975"/>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5pt;width:451.3pt;height:134.2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sidRPr="00D83B29">
        <w:rPr>
          <w:noProof/>
          <w:lang w:val="en-NZ"/>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3BAE5A2" id="Straight Connector 3"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sidRPr="00D83B29">
        <w:rPr>
          <w:noProof/>
          <w:lang w:val="en-NZ"/>
        </w:rPr>
        <w:drawing>
          <wp:inline distT="0" distB="0" distL="0" distR="0" wp14:anchorId="2650F413" wp14:editId="0BA0A34A">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50BEB6F" w14:textId="30A6D75C" w:rsidR="00A300F8" w:rsidRPr="00D83B29" w:rsidRDefault="00187E74" w:rsidP="007B5CDD">
      <w:pPr>
        <w:pStyle w:val="Heading1"/>
        <w:spacing w:before="360"/>
        <w:ind w:left="120"/>
        <w:rPr>
          <w:color w:val="FFFFFF" w:themeColor="background1"/>
          <w:lang w:val="en-NZ"/>
        </w:rPr>
      </w:pPr>
      <w:r w:rsidRPr="06016721">
        <w:rPr>
          <w:color w:val="FFFFFF" w:themeColor="background1"/>
          <w:lang w:val="en-NZ"/>
        </w:rPr>
        <w:t>Director</w:t>
      </w:r>
      <w:r w:rsidR="003F4168" w:rsidRPr="06016721">
        <w:rPr>
          <w:color w:val="FFFFFF" w:themeColor="background1"/>
          <w:lang w:val="en-NZ"/>
        </w:rPr>
        <w:t xml:space="preserve"> - </w:t>
      </w:r>
      <w:r w:rsidR="55370AB7" w:rsidRPr="782877A2">
        <w:rPr>
          <w:color w:val="FFFFFF" w:themeColor="background1"/>
          <w:lang w:val="en-NZ"/>
        </w:rPr>
        <w:t>P</w:t>
      </w:r>
      <w:r w:rsidR="6E6D251A" w:rsidRPr="782877A2">
        <w:rPr>
          <w:color w:val="FFFFFF" w:themeColor="background1"/>
          <w:lang w:val="en-NZ"/>
        </w:rPr>
        <w:t>lace</w:t>
      </w:r>
      <w:r w:rsidR="003F4168" w:rsidRPr="06016721">
        <w:rPr>
          <w:color w:val="FFFFFF" w:themeColor="background1"/>
          <w:lang w:val="en-NZ"/>
        </w:rPr>
        <w:t>-Based Initiatives</w:t>
      </w:r>
    </w:p>
    <w:p w14:paraId="35EA6DFE" w14:textId="273D55FF" w:rsidR="007F0D41" w:rsidRPr="00D83B29" w:rsidRDefault="00A300F8" w:rsidP="00AD734D">
      <w:pPr>
        <w:pStyle w:val="Heading1"/>
        <w:spacing w:after="120"/>
        <w:ind w:left="142" w:hanging="142"/>
        <w:rPr>
          <w:color w:val="auto"/>
          <w:sz w:val="20"/>
          <w:szCs w:val="20"/>
          <w:lang w:val="en-NZ"/>
        </w:rPr>
      </w:pPr>
      <w:r w:rsidRPr="00D83B29">
        <w:rPr>
          <w:iCs/>
          <w:color w:val="FFFFFF" w:themeColor="background1"/>
          <w:lang w:val="en-NZ"/>
        </w:rPr>
        <w:t xml:space="preserve"> </w:t>
      </w:r>
      <w:r w:rsidRPr="00D83B29">
        <w:rPr>
          <w:color w:val="FFFFFF" w:themeColor="background1"/>
          <w:lang w:val="en-NZ"/>
        </w:rPr>
        <w:t>Client Service</w:t>
      </w:r>
      <w:r w:rsidR="00DD4CDF" w:rsidRPr="00D83B29">
        <w:rPr>
          <w:color w:val="FFFFFF" w:themeColor="background1"/>
          <w:lang w:val="en-NZ"/>
        </w:rPr>
        <w:t xml:space="preserve"> </w:t>
      </w:r>
      <w:r w:rsidRPr="00D83B29">
        <w:rPr>
          <w:color w:val="FFFFFF" w:themeColor="background1"/>
          <w:lang w:val="en-NZ"/>
        </w:rPr>
        <w:t>Delivery</w:t>
      </w:r>
      <w:r w:rsidRPr="00D83B29">
        <w:rPr>
          <w:iCs/>
          <w:color w:val="FFFFFF" w:themeColor="background1"/>
          <w:lang w:val="en-NZ"/>
        </w:rPr>
        <w:t xml:space="preserve"> </w:t>
      </w:r>
    </w:p>
    <w:p w14:paraId="0E99AF74" w14:textId="3317DF9E" w:rsidR="000710E0" w:rsidRPr="00D83B29" w:rsidRDefault="000710E0" w:rsidP="000710E0">
      <w:pPr>
        <w:pStyle w:val="Heading2"/>
        <w:jc w:val="center"/>
        <w:rPr>
          <w:lang w:val="en-NZ"/>
        </w:rPr>
      </w:pPr>
      <w:r w:rsidRPr="00D83B29">
        <w:rPr>
          <w:color w:val="auto"/>
          <w:lang w:val="en-NZ"/>
        </w:rPr>
        <w:t>Our purpose</w:t>
      </w:r>
    </w:p>
    <w:p w14:paraId="0AE8D0B4" w14:textId="65F9FB12" w:rsidR="000710E0" w:rsidRPr="00D83B29" w:rsidRDefault="000710E0" w:rsidP="0077711D">
      <w:pPr>
        <w:spacing w:after="0"/>
        <w:jc w:val="center"/>
        <w:rPr>
          <w:b/>
          <w:bCs/>
          <w:lang w:val="en-NZ" w:eastAsia="en-GB"/>
        </w:rPr>
      </w:pPr>
      <w:r w:rsidRPr="00D83B29">
        <w:rPr>
          <w:b/>
          <w:bCs/>
          <w:lang w:val="en-NZ" w:eastAsia="en-GB"/>
        </w:rPr>
        <w:t>Manaaki tangata, Manaaki whānau</w:t>
      </w:r>
    </w:p>
    <w:p w14:paraId="37C04A8E" w14:textId="012F02B3" w:rsidR="000710E0" w:rsidRPr="00D83B29" w:rsidRDefault="000710E0" w:rsidP="00EF3676">
      <w:pPr>
        <w:jc w:val="center"/>
        <w:rPr>
          <w:lang w:val="en-NZ"/>
        </w:rPr>
      </w:pPr>
      <w:r w:rsidRPr="00D83B29">
        <w:rPr>
          <w:lang w:val="en-NZ"/>
        </w:rPr>
        <w:t>We help New Zealanders to be safe, strong and independent</w:t>
      </w:r>
    </w:p>
    <w:p w14:paraId="38C7BF79" w14:textId="03872FDF" w:rsidR="00EF3676" w:rsidRPr="00D83B29" w:rsidRDefault="001B360A" w:rsidP="00EF3676">
      <w:pPr>
        <w:pStyle w:val="Heading2"/>
        <w:jc w:val="center"/>
        <w:rPr>
          <w:color w:val="auto"/>
          <w:lang w:val="en-NZ"/>
        </w:rPr>
      </w:pPr>
      <w:r w:rsidRPr="00D83B29">
        <w:rPr>
          <w:noProof/>
          <w:lang w:val="en-NZ"/>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394926D"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D83B29">
        <w:rPr>
          <w:color w:val="auto"/>
          <w:lang w:val="en-NZ"/>
        </w:rPr>
        <w:t>Our commitment to Māori</w:t>
      </w:r>
    </w:p>
    <w:p w14:paraId="6528EB10" w14:textId="4129D3F9" w:rsidR="00EF3676" w:rsidRPr="00D83B29" w:rsidRDefault="00EF3676" w:rsidP="00EF3676">
      <w:pPr>
        <w:jc w:val="center"/>
        <w:rPr>
          <w:lang w:val="en-NZ" w:eastAsia="en-GB"/>
        </w:rPr>
      </w:pPr>
      <w:r w:rsidRPr="00D83B29">
        <w:rPr>
          <w:lang w:val="en-NZ"/>
        </w:rPr>
        <w:t xml:space="preserve">As a </w:t>
      </w:r>
      <w:r w:rsidRPr="00D83B29">
        <w:rPr>
          <w:b/>
          <w:lang w:val="en-NZ"/>
        </w:rPr>
        <w:t>Te Tiriti o Waitangi</w:t>
      </w:r>
      <w:r w:rsidRPr="00D83B29">
        <w:rPr>
          <w:lang w:val="en-NZ"/>
        </w:rPr>
        <w:t xml:space="preserve"> </w:t>
      </w:r>
      <w:proofErr w:type="gramStart"/>
      <w:r w:rsidRPr="00D83B29">
        <w:rPr>
          <w:lang w:val="en-NZ"/>
        </w:rPr>
        <w:t>partner</w:t>
      </w:r>
      <w:proofErr w:type="gramEnd"/>
      <w:r w:rsidRPr="00D83B29">
        <w:rPr>
          <w:lang w:val="en-NZ"/>
        </w:rPr>
        <w:t xml:space="preserve"> we are committed to supporting and enabling Māori, whānau, hapū, Iwi and communities to realise their own potential and aspirations.</w:t>
      </w:r>
    </w:p>
    <w:p w14:paraId="090E90E6" w14:textId="7CB5D6B0" w:rsidR="00EF3676" w:rsidRPr="00D83B29" w:rsidRDefault="001B360A" w:rsidP="00EF3676">
      <w:pPr>
        <w:pStyle w:val="Heading2"/>
        <w:jc w:val="center"/>
        <w:rPr>
          <w:color w:val="auto"/>
          <w:lang w:val="en-NZ"/>
        </w:rPr>
      </w:pPr>
      <w:r w:rsidRPr="00D83B29">
        <w:rPr>
          <w:noProof/>
          <w:lang w:val="en-NZ"/>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4A3C608"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D83B29">
        <w:rPr>
          <w:color w:val="auto"/>
          <w:lang w:val="en-NZ"/>
        </w:rPr>
        <w:t>Our strategic direction</w:t>
      </w:r>
    </w:p>
    <w:p w14:paraId="6B303DCC" w14:textId="6917BF61" w:rsidR="00447DD8" w:rsidRPr="00D83B29" w:rsidRDefault="000964FE" w:rsidP="00233BCC">
      <w:pPr>
        <w:jc w:val="center"/>
        <w:rPr>
          <w:szCs w:val="20"/>
          <w:lang w:val="en-NZ"/>
        </w:rPr>
      </w:pPr>
      <w:r w:rsidRPr="00D83B29">
        <w:rPr>
          <w:noProof/>
          <w:szCs w:val="20"/>
          <w:lang w:val="en-NZ"/>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Pr="00D83B29" w:rsidRDefault="001B360A" w:rsidP="0077711D">
      <w:pPr>
        <w:pStyle w:val="Heading2"/>
        <w:jc w:val="center"/>
        <w:rPr>
          <w:color w:val="auto"/>
          <w:lang w:val="en-NZ"/>
        </w:rPr>
      </w:pPr>
      <w:r w:rsidRPr="00D83B29">
        <w:rPr>
          <w:noProof/>
          <w:szCs w:val="20"/>
          <w:lang w:val="en-NZ"/>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C12DEB2"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D83B29">
        <w:rPr>
          <w:color w:val="auto"/>
          <w:lang w:val="en-NZ"/>
        </w:rPr>
        <w:t>Our Values</w:t>
      </w:r>
    </w:p>
    <w:p w14:paraId="220F7F5E" w14:textId="7ABFFCEC" w:rsidR="0077711D" w:rsidRPr="00D83B29" w:rsidRDefault="001B360A" w:rsidP="0077711D">
      <w:pPr>
        <w:rPr>
          <w:lang w:val="en-NZ" w:eastAsia="en-GB"/>
        </w:rPr>
      </w:pPr>
      <w:r w:rsidRPr="00D83B29">
        <w:rPr>
          <w:noProof/>
          <w:szCs w:val="20"/>
          <w:lang w:val="en-NZ"/>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8C58BE"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sidRPr="00D83B29">
        <w:rPr>
          <w:noProof/>
          <w:lang w:val="en-NZ"/>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Pr="00D83B29" w:rsidRDefault="0077711D" w:rsidP="0077711D">
      <w:pPr>
        <w:pStyle w:val="Heading2"/>
        <w:jc w:val="center"/>
        <w:rPr>
          <w:color w:val="auto"/>
          <w:lang w:val="en-NZ"/>
        </w:rPr>
      </w:pPr>
      <w:r w:rsidRPr="00D83B29">
        <w:rPr>
          <w:color w:val="auto"/>
          <w:lang w:val="en-NZ"/>
        </w:rPr>
        <w:t>Working in the Public Service</w:t>
      </w:r>
    </w:p>
    <w:p w14:paraId="66882D4A" w14:textId="77777777" w:rsidR="0077711D" w:rsidRPr="00D83B29" w:rsidRDefault="0077711D" w:rsidP="007F0D41">
      <w:pPr>
        <w:pStyle w:val="Normal-centred"/>
        <w:ind w:left="0"/>
        <w:jc w:val="both"/>
      </w:pPr>
      <w:r w:rsidRPr="00D83B29">
        <w:rPr>
          <w:lang w:eastAsia="en-NZ"/>
        </w:rPr>
        <w:t xml:space="preserve">Ka </w:t>
      </w:r>
      <w:proofErr w:type="spellStart"/>
      <w:r w:rsidRPr="00D83B29">
        <w:rPr>
          <w:lang w:eastAsia="en-NZ"/>
        </w:rPr>
        <w:t>mahitahi</w:t>
      </w:r>
      <w:proofErr w:type="spellEnd"/>
      <w:r w:rsidRPr="00D83B29">
        <w:rPr>
          <w:lang w:eastAsia="en-NZ"/>
        </w:rPr>
        <w:t xml:space="preserve"> </w:t>
      </w:r>
      <w:proofErr w:type="spellStart"/>
      <w:r w:rsidRPr="00D83B29">
        <w:rPr>
          <w:lang w:eastAsia="en-NZ"/>
        </w:rPr>
        <w:t>mātou</w:t>
      </w:r>
      <w:proofErr w:type="spellEnd"/>
      <w:r w:rsidRPr="00D83B29">
        <w:rPr>
          <w:lang w:eastAsia="en-NZ"/>
        </w:rPr>
        <w:t xml:space="preserve"> o </w:t>
      </w:r>
      <w:proofErr w:type="spellStart"/>
      <w:r w:rsidRPr="00D83B29">
        <w:rPr>
          <w:lang w:eastAsia="en-NZ"/>
        </w:rPr>
        <w:t>te</w:t>
      </w:r>
      <w:proofErr w:type="spellEnd"/>
      <w:r w:rsidRPr="00D83B29">
        <w:rPr>
          <w:lang w:eastAsia="en-NZ"/>
        </w:rPr>
        <w:t xml:space="preserve"> </w:t>
      </w:r>
      <w:proofErr w:type="spellStart"/>
      <w:r w:rsidRPr="00D83B29">
        <w:rPr>
          <w:lang w:eastAsia="en-NZ"/>
        </w:rPr>
        <w:t>ratonga</w:t>
      </w:r>
      <w:proofErr w:type="spellEnd"/>
      <w:r w:rsidRPr="00D83B29">
        <w:rPr>
          <w:lang w:eastAsia="en-NZ"/>
        </w:rPr>
        <w:t xml:space="preserve"> </w:t>
      </w:r>
      <w:proofErr w:type="spellStart"/>
      <w:r w:rsidRPr="00D83B29">
        <w:rPr>
          <w:lang w:eastAsia="en-NZ"/>
        </w:rPr>
        <w:t>tūmatanui</w:t>
      </w:r>
      <w:proofErr w:type="spellEnd"/>
      <w:r w:rsidRPr="00D83B29">
        <w:rPr>
          <w:lang w:eastAsia="en-NZ"/>
        </w:rPr>
        <w:t xml:space="preserve"> kia </w:t>
      </w:r>
      <w:proofErr w:type="spellStart"/>
      <w:r w:rsidRPr="00D83B29">
        <w:rPr>
          <w:lang w:eastAsia="en-NZ"/>
        </w:rPr>
        <w:t>hei</w:t>
      </w:r>
      <w:proofErr w:type="spellEnd"/>
      <w:r w:rsidRPr="00D83B29">
        <w:rPr>
          <w:lang w:eastAsia="en-NZ"/>
        </w:rPr>
        <w:t xml:space="preserve"> </w:t>
      </w:r>
      <w:proofErr w:type="spellStart"/>
      <w:r w:rsidRPr="00D83B29">
        <w:rPr>
          <w:lang w:eastAsia="en-NZ"/>
        </w:rPr>
        <w:t>painga</w:t>
      </w:r>
      <w:proofErr w:type="spellEnd"/>
      <w:r w:rsidRPr="00D83B29">
        <w:rPr>
          <w:lang w:eastAsia="en-NZ"/>
        </w:rPr>
        <w:t xml:space="preserve"> </w:t>
      </w:r>
      <w:proofErr w:type="spellStart"/>
      <w:r w:rsidRPr="00D83B29">
        <w:rPr>
          <w:lang w:eastAsia="en-NZ"/>
        </w:rPr>
        <w:t>mō</w:t>
      </w:r>
      <w:proofErr w:type="spellEnd"/>
      <w:r w:rsidRPr="00D83B29">
        <w:rPr>
          <w:lang w:eastAsia="en-NZ"/>
        </w:rPr>
        <w:t xml:space="preserve"> </w:t>
      </w:r>
      <w:proofErr w:type="spellStart"/>
      <w:r w:rsidRPr="00D83B29">
        <w:rPr>
          <w:lang w:eastAsia="en-NZ"/>
        </w:rPr>
        <w:t>ngā</w:t>
      </w:r>
      <w:proofErr w:type="spellEnd"/>
      <w:r w:rsidRPr="00D83B29">
        <w:rPr>
          <w:lang w:eastAsia="en-NZ"/>
        </w:rPr>
        <w:t xml:space="preserve"> tāngata o Aotearoa </w:t>
      </w:r>
      <w:proofErr w:type="spellStart"/>
      <w:r w:rsidRPr="00D83B29">
        <w:rPr>
          <w:lang w:eastAsia="en-NZ"/>
        </w:rPr>
        <w:t>i</w:t>
      </w:r>
      <w:proofErr w:type="spellEnd"/>
      <w:r w:rsidRPr="00D83B29">
        <w:rPr>
          <w:lang w:eastAsia="en-NZ"/>
        </w:rPr>
        <w:t xml:space="preserve"> </w:t>
      </w:r>
      <w:proofErr w:type="spellStart"/>
      <w:r w:rsidRPr="00D83B29">
        <w:rPr>
          <w:lang w:eastAsia="en-NZ"/>
        </w:rPr>
        <w:t>āianei</w:t>
      </w:r>
      <w:proofErr w:type="spellEnd"/>
      <w:r w:rsidRPr="00D83B29">
        <w:rPr>
          <w:lang w:eastAsia="en-NZ"/>
        </w:rPr>
        <w:t xml:space="preserve">, ā, </w:t>
      </w:r>
      <w:proofErr w:type="spellStart"/>
      <w:r w:rsidRPr="00D83B29">
        <w:rPr>
          <w:lang w:eastAsia="en-NZ"/>
        </w:rPr>
        <w:t>hei</w:t>
      </w:r>
      <w:proofErr w:type="spellEnd"/>
      <w:r w:rsidRPr="00D83B29">
        <w:rPr>
          <w:lang w:eastAsia="en-NZ"/>
        </w:rPr>
        <w:t xml:space="preserve"> </w:t>
      </w:r>
      <w:proofErr w:type="spellStart"/>
      <w:r w:rsidRPr="00D83B29">
        <w:rPr>
          <w:lang w:eastAsia="en-NZ"/>
        </w:rPr>
        <w:t>ngā</w:t>
      </w:r>
      <w:proofErr w:type="spellEnd"/>
      <w:r w:rsidRPr="00D83B29">
        <w:rPr>
          <w:lang w:eastAsia="en-NZ"/>
        </w:rPr>
        <w:t xml:space="preserve"> </w:t>
      </w:r>
      <w:proofErr w:type="spellStart"/>
      <w:r w:rsidRPr="00D83B29">
        <w:rPr>
          <w:lang w:eastAsia="en-NZ"/>
        </w:rPr>
        <w:t>rā</w:t>
      </w:r>
      <w:proofErr w:type="spellEnd"/>
      <w:r w:rsidRPr="00D83B29">
        <w:rPr>
          <w:lang w:eastAsia="en-NZ"/>
        </w:rPr>
        <w:t xml:space="preserve"> ki </w:t>
      </w:r>
      <w:proofErr w:type="spellStart"/>
      <w:r w:rsidRPr="00D83B29">
        <w:rPr>
          <w:lang w:eastAsia="en-NZ"/>
        </w:rPr>
        <w:t>tua</w:t>
      </w:r>
      <w:proofErr w:type="spellEnd"/>
      <w:r w:rsidRPr="00D83B29">
        <w:rPr>
          <w:lang w:eastAsia="en-NZ"/>
        </w:rPr>
        <w:t xml:space="preserve"> </w:t>
      </w:r>
      <w:proofErr w:type="spellStart"/>
      <w:r w:rsidRPr="00D83B29">
        <w:rPr>
          <w:lang w:eastAsia="en-NZ"/>
        </w:rPr>
        <w:t>hoki</w:t>
      </w:r>
      <w:proofErr w:type="spellEnd"/>
      <w:r w:rsidRPr="00D83B29">
        <w:rPr>
          <w:lang w:eastAsia="en-NZ"/>
        </w:rPr>
        <w:t xml:space="preserve">. He </w:t>
      </w:r>
      <w:proofErr w:type="spellStart"/>
      <w:r w:rsidRPr="00D83B29">
        <w:rPr>
          <w:lang w:eastAsia="en-NZ"/>
        </w:rPr>
        <w:t>kawenga</w:t>
      </w:r>
      <w:proofErr w:type="spellEnd"/>
      <w:r w:rsidRPr="00D83B29">
        <w:rPr>
          <w:lang w:eastAsia="en-NZ"/>
        </w:rPr>
        <w:t xml:space="preserve"> </w:t>
      </w:r>
      <w:proofErr w:type="spellStart"/>
      <w:r w:rsidRPr="00D83B29">
        <w:rPr>
          <w:lang w:eastAsia="en-NZ"/>
        </w:rPr>
        <w:t>tino</w:t>
      </w:r>
      <w:proofErr w:type="spellEnd"/>
      <w:r w:rsidRPr="00D83B29">
        <w:rPr>
          <w:lang w:eastAsia="en-NZ"/>
        </w:rPr>
        <w:t xml:space="preserve"> </w:t>
      </w:r>
      <w:proofErr w:type="spellStart"/>
      <w:r w:rsidRPr="00D83B29">
        <w:rPr>
          <w:lang w:eastAsia="en-NZ"/>
        </w:rPr>
        <w:t>whaitake</w:t>
      </w:r>
      <w:proofErr w:type="spellEnd"/>
      <w:r w:rsidRPr="00D83B29">
        <w:rPr>
          <w:lang w:eastAsia="en-NZ"/>
        </w:rPr>
        <w:t xml:space="preserve"> </w:t>
      </w:r>
      <w:proofErr w:type="spellStart"/>
      <w:r w:rsidRPr="00D83B29">
        <w:rPr>
          <w:lang w:eastAsia="en-NZ"/>
        </w:rPr>
        <w:t>tā</w:t>
      </w:r>
      <w:proofErr w:type="spellEnd"/>
      <w:r w:rsidRPr="00D83B29">
        <w:rPr>
          <w:lang w:eastAsia="en-NZ"/>
        </w:rPr>
        <w:t xml:space="preserve"> </w:t>
      </w:r>
      <w:proofErr w:type="spellStart"/>
      <w:r w:rsidRPr="00D83B29">
        <w:rPr>
          <w:lang w:eastAsia="en-NZ"/>
        </w:rPr>
        <w:t>mātou</w:t>
      </w:r>
      <w:proofErr w:type="spellEnd"/>
      <w:r w:rsidRPr="00D83B29">
        <w:rPr>
          <w:lang w:eastAsia="en-NZ"/>
        </w:rPr>
        <w:t xml:space="preserve"> </w:t>
      </w:r>
      <w:proofErr w:type="spellStart"/>
      <w:r w:rsidRPr="00D83B29">
        <w:rPr>
          <w:lang w:eastAsia="en-NZ"/>
        </w:rPr>
        <w:t>hei</w:t>
      </w:r>
      <w:proofErr w:type="spellEnd"/>
      <w:r w:rsidRPr="00D83B29">
        <w:rPr>
          <w:lang w:eastAsia="en-NZ"/>
        </w:rPr>
        <w:t xml:space="preserve"> </w:t>
      </w:r>
      <w:proofErr w:type="spellStart"/>
      <w:r w:rsidRPr="00D83B29">
        <w:rPr>
          <w:lang w:eastAsia="en-NZ"/>
        </w:rPr>
        <w:t>tautoko</w:t>
      </w:r>
      <w:proofErr w:type="spellEnd"/>
      <w:r w:rsidRPr="00D83B29">
        <w:rPr>
          <w:lang w:eastAsia="en-NZ"/>
        </w:rPr>
        <w:t xml:space="preserve"> </w:t>
      </w:r>
      <w:proofErr w:type="spellStart"/>
      <w:r w:rsidRPr="00D83B29">
        <w:rPr>
          <w:lang w:eastAsia="en-NZ"/>
        </w:rPr>
        <w:t>i</w:t>
      </w:r>
      <w:proofErr w:type="spellEnd"/>
      <w:r w:rsidRPr="00D83B29">
        <w:rPr>
          <w:lang w:eastAsia="en-NZ"/>
        </w:rPr>
        <w:t xml:space="preserve"> </w:t>
      </w:r>
      <w:proofErr w:type="spellStart"/>
      <w:r w:rsidRPr="00D83B29">
        <w:rPr>
          <w:lang w:eastAsia="en-NZ"/>
        </w:rPr>
        <w:t>te</w:t>
      </w:r>
      <w:proofErr w:type="spellEnd"/>
      <w:r w:rsidRPr="00D83B29">
        <w:rPr>
          <w:lang w:eastAsia="en-NZ"/>
        </w:rPr>
        <w:t xml:space="preserve"> </w:t>
      </w:r>
      <w:proofErr w:type="spellStart"/>
      <w:r w:rsidRPr="00D83B29">
        <w:rPr>
          <w:lang w:eastAsia="en-NZ"/>
        </w:rPr>
        <w:t>Karauna</w:t>
      </w:r>
      <w:proofErr w:type="spellEnd"/>
      <w:r w:rsidRPr="00D83B29">
        <w:rPr>
          <w:lang w:eastAsia="en-NZ"/>
        </w:rPr>
        <w:t xml:space="preserve"> </w:t>
      </w:r>
      <w:proofErr w:type="spellStart"/>
      <w:r w:rsidRPr="00D83B29">
        <w:rPr>
          <w:lang w:eastAsia="en-NZ"/>
        </w:rPr>
        <w:t>i</w:t>
      </w:r>
      <w:proofErr w:type="spellEnd"/>
      <w:r w:rsidRPr="00D83B29">
        <w:rPr>
          <w:lang w:eastAsia="en-NZ"/>
        </w:rPr>
        <w:t xml:space="preserve"> </w:t>
      </w:r>
      <w:proofErr w:type="spellStart"/>
      <w:r w:rsidRPr="00D83B29">
        <w:rPr>
          <w:lang w:eastAsia="en-NZ"/>
        </w:rPr>
        <w:t>runga</w:t>
      </w:r>
      <w:proofErr w:type="spellEnd"/>
      <w:r w:rsidRPr="00D83B29">
        <w:rPr>
          <w:lang w:eastAsia="en-NZ"/>
        </w:rPr>
        <w:t xml:space="preserve"> </w:t>
      </w:r>
      <w:proofErr w:type="spellStart"/>
      <w:r w:rsidRPr="00D83B29">
        <w:rPr>
          <w:lang w:eastAsia="en-NZ"/>
        </w:rPr>
        <w:t>i</w:t>
      </w:r>
      <w:proofErr w:type="spellEnd"/>
      <w:r w:rsidRPr="00D83B29">
        <w:rPr>
          <w:lang w:eastAsia="en-NZ"/>
        </w:rPr>
        <w:t xml:space="preserve"> </w:t>
      </w:r>
      <w:proofErr w:type="spellStart"/>
      <w:r w:rsidRPr="00D83B29">
        <w:rPr>
          <w:lang w:eastAsia="en-NZ"/>
        </w:rPr>
        <w:t>āna</w:t>
      </w:r>
      <w:proofErr w:type="spellEnd"/>
      <w:r w:rsidRPr="00D83B29">
        <w:rPr>
          <w:lang w:eastAsia="en-NZ"/>
        </w:rPr>
        <w:t xml:space="preserve"> </w:t>
      </w:r>
      <w:proofErr w:type="spellStart"/>
      <w:r w:rsidRPr="00D83B29">
        <w:rPr>
          <w:lang w:eastAsia="en-NZ"/>
        </w:rPr>
        <w:t>hononga</w:t>
      </w:r>
      <w:proofErr w:type="spellEnd"/>
      <w:r w:rsidRPr="00D83B29">
        <w:rPr>
          <w:lang w:eastAsia="en-NZ"/>
        </w:rPr>
        <w:t xml:space="preserve"> ki a </w:t>
      </w:r>
      <w:proofErr w:type="spellStart"/>
      <w:r w:rsidRPr="00D83B29">
        <w:rPr>
          <w:lang w:eastAsia="en-NZ"/>
        </w:rPr>
        <w:t>ngāi</w:t>
      </w:r>
      <w:proofErr w:type="spellEnd"/>
      <w:r w:rsidRPr="00D83B29">
        <w:rPr>
          <w:lang w:eastAsia="en-NZ"/>
        </w:rPr>
        <w:t xml:space="preserve"> Māori </w:t>
      </w:r>
      <w:proofErr w:type="spellStart"/>
      <w:r w:rsidRPr="00D83B29">
        <w:rPr>
          <w:lang w:eastAsia="en-NZ"/>
        </w:rPr>
        <w:t>i</w:t>
      </w:r>
      <w:proofErr w:type="spellEnd"/>
      <w:r w:rsidRPr="00D83B29">
        <w:rPr>
          <w:lang w:eastAsia="en-NZ"/>
        </w:rPr>
        <w:t xml:space="preserve"> </w:t>
      </w:r>
      <w:proofErr w:type="spellStart"/>
      <w:r w:rsidRPr="00D83B29">
        <w:rPr>
          <w:lang w:eastAsia="en-NZ"/>
        </w:rPr>
        <w:t>raro</w:t>
      </w:r>
      <w:proofErr w:type="spellEnd"/>
      <w:r w:rsidRPr="00D83B29">
        <w:rPr>
          <w:lang w:eastAsia="en-NZ"/>
        </w:rPr>
        <w:t xml:space="preserve"> </w:t>
      </w:r>
      <w:proofErr w:type="spellStart"/>
      <w:r w:rsidRPr="00D83B29">
        <w:rPr>
          <w:lang w:eastAsia="en-NZ"/>
        </w:rPr>
        <w:t>i</w:t>
      </w:r>
      <w:proofErr w:type="spellEnd"/>
      <w:r w:rsidRPr="00D83B29">
        <w:rPr>
          <w:lang w:eastAsia="en-NZ"/>
        </w:rPr>
        <w:t xml:space="preserve"> </w:t>
      </w:r>
      <w:proofErr w:type="spellStart"/>
      <w:r w:rsidRPr="00D83B29">
        <w:rPr>
          <w:lang w:eastAsia="en-NZ"/>
        </w:rPr>
        <w:t>te</w:t>
      </w:r>
      <w:proofErr w:type="spellEnd"/>
      <w:r w:rsidRPr="00D83B29">
        <w:rPr>
          <w:lang w:eastAsia="en-NZ"/>
        </w:rPr>
        <w:t xml:space="preserve"> </w:t>
      </w:r>
      <w:proofErr w:type="spellStart"/>
      <w:r w:rsidRPr="00D83B29">
        <w:rPr>
          <w:lang w:eastAsia="en-NZ"/>
        </w:rPr>
        <w:t>Tiriti</w:t>
      </w:r>
      <w:proofErr w:type="spellEnd"/>
      <w:r w:rsidRPr="00D83B29">
        <w:rPr>
          <w:lang w:eastAsia="en-NZ"/>
        </w:rPr>
        <w:t xml:space="preserve"> o Waitangi. Ka </w:t>
      </w:r>
      <w:proofErr w:type="spellStart"/>
      <w:r w:rsidRPr="00D83B29">
        <w:rPr>
          <w:lang w:eastAsia="en-NZ"/>
        </w:rPr>
        <w:t>tautoko</w:t>
      </w:r>
      <w:proofErr w:type="spellEnd"/>
      <w:r w:rsidRPr="00D83B29">
        <w:rPr>
          <w:lang w:eastAsia="en-NZ"/>
        </w:rPr>
        <w:t xml:space="preserve"> </w:t>
      </w:r>
      <w:proofErr w:type="spellStart"/>
      <w:r w:rsidRPr="00D83B29">
        <w:rPr>
          <w:lang w:eastAsia="en-NZ"/>
        </w:rPr>
        <w:t>mātou</w:t>
      </w:r>
      <w:proofErr w:type="spellEnd"/>
      <w:r w:rsidRPr="00D83B29">
        <w:rPr>
          <w:lang w:eastAsia="en-NZ"/>
        </w:rPr>
        <w:t xml:space="preserve"> </w:t>
      </w:r>
      <w:proofErr w:type="spellStart"/>
      <w:r w:rsidRPr="00D83B29">
        <w:rPr>
          <w:lang w:eastAsia="en-NZ"/>
        </w:rPr>
        <w:t>i</w:t>
      </w:r>
      <w:proofErr w:type="spellEnd"/>
      <w:r w:rsidRPr="00D83B29">
        <w:rPr>
          <w:lang w:eastAsia="en-NZ"/>
        </w:rPr>
        <w:t xml:space="preserve"> </w:t>
      </w:r>
      <w:proofErr w:type="spellStart"/>
      <w:r w:rsidRPr="00D83B29">
        <w:rPr>
          <w:lang w:eastAsia="en-NZ"/>
        </w:rPr>
        <w:t>te</w:t>
      </w:r>
      <w:proofErr w:type="spellEnd"/>
      <w:r w:rsidRPr="00D83B29">
        <w:rPr>
          <w:lang w:eastAsia="en-NZ"/>
        </w:rPr>
        <w:t xml:space="preserve"> kāwanatanga </w:t>
      </w:r>
      <w:proofErr w:type="spellStart"/>
      <w:r w:rsidRPr="00D83B29">
        <w:rPr>
          <w:lang w:eastAsia="en-NZ"/>
        </w:rPr>
        <w:t>manapori</w:t>
      </w:r>
      <w:proofErr w:type="spellEnd"/>
      <w:r w:rsidRPr="00D83B29">
        <w:rPr>
          <w:lang w:eastAsia="en-NZ"/>
        </w:rPr>
        <w:t xml:space="preserve">. Ka </w:t>
      </w:r>
      <w:proofErr w:type="spellStart"/>
      <w:r w:rsidRPr="00D83B29">
        <w:rPr>
          <w:lang w:eastAsia="en-NZ"/>
        </w:rPr>
        <w:t>whakakotahingia</w:t>
      </w:r>
      <w:proofErr w:type="spellEnd"/>
      <w:r w:rsidRPr="00D83B29">
        <w:rPr>
          <w:lang w:eastAsia="en-NZ"/>
        </w:rPr>
        <w:t xml:space="preserve"> </w:t>
      </w:r>
      <w:proofErr w:type="spellStart"/>
      <w:r w:rsidRPr="00D83B29">
        <w:rPr>
          <w:lang w:eastAsia="en-NZ"/>
        </w:rPr>
        <w:t>mātou</w:t>
      </w:r>
      <w:proofErr w:type="spellEnd"/>
      <w:r w:rsidRPr="00D83B29">
        <w:rPr>
          <w:lang w:eastAsia="en-NZ"/>
        </w:rPr>
        <w:t xml:space="preserve"> e </w:t>
      </w:r>
      <w:proofErr w:type="spellStart"/>
      <w:r w:rsidRPr="00D83B29">
        <w:rPr>
          <w:lang w:eastAsia="en-NZ"/>
        </w:rPr>
        <w:t>te</w:t>
      </w:r>
      <w:proofErr w:type="spellEnd"/>
      <w:r w:rsidRPr="00D83B29">
        <w:rPr>
          <w:lang w:eastAsia="en-NZ"/>
        </w:rPr>
        <w:t xml:space="preserve"> </w:t>
      </w:r>
      <w:proofErr w:type="spellStart"/>
      <w:r w:rsidRPr="00D83B29">
        <w:rPr>
          <w:lang w:eastAsia="en-NZ"/>
        </w:rPr>
        <w:t>wairua</w:t>
      </w:r>
      <w:proofErr w:type="spellEnd"/>
      <w:r w:rsidRPr="00D83B29">
        <w:rPr>
          <w:lang w:eastAsia="en-NZ"/>
        </w:rPr>
        <w:t xml:space="preserve"> </w:t>
      </w:r>
      <w:proofErr w:type="spellStart"/>
      <w:r w:rsidRPr="00D83B29">
        <w:rPr>
          <w:lang w:eastAsia="en-NZ"/>
        </w:rPr>
        <w:t>whakarato</w:t>
      </w:r>
      <w:proofErr w:type="spellEnd"/>
      <w:r w:rsidRPr="00D83B29">
        <w:rPr>
          <w:lang w:eastAsia="en-NZ"/>
        </w:rPr>
        <w:t xml:space="preserve"> ki </w:t>
      </w:r>
      <w:r w:rsidRPr="00D83B29">
        <w:rPr>
          <w:rFonts w:eastAsia="Times New Roman" w:cs="Segoe UI"/>
          <w:bCs/>
          <w:lang w:eastAsia="en-NZ"/>
        </w:rPr>
        <w:t xml:space="preserve">ō </w:t>
      </w:r>
      <w:proofErr w:type="spellStart"/>
      <w:r w:rsidRPr="00D83B29">
        <w:rPr>
          <w:rFonts w:eastAsia="Times New Roman" w:cs="Segoe UI"/>
          <w:bCs/>
          <w:lang w:eastAsia="en-NZ"/>
        </w:rPr>
        <w:t>mātou</w:t>
      </w:r>
      <w:proofErr w:type="spellEnd"/>
      <w:r w:rsidRPr="00D83B29">
        <w:rPr>
          <w:rFonts w:eastAsia="Times New Roman" w:cs="Segoe UI"/>
          <w:bCs/>
          <w:lang w:eastAsia="en-NZ"/>
        </w:rPr>
        <w:t xml:space="preserve"> </w:t>
      </w:r>
      <w:proofErr w:type="spellStart"/>
      <w:r w:rsidRPr="00D83B29">
        <w:rPr>
          <w:rFonts w:eastAsia="Times New Roman" w:cs="Segoe UI"/>
          <w:bCs/>
          <w:lang w:eastAsia="en-NZ"/>
        </w:rPr>
        <w:t>hapori</w:t>
      </w:r>
      <w:proofErr w:type="spellEnd"/>
      <w:r w:rsidRPr="00D83B29">
        <w:rPr>
          <w:rFonts w:eastAsia="Times New Roman" w:cs="Segoe UI"/>
          <w:bCs/>
          <w:lang w:eastAsia="en-NZ"/>
        </w:rPr>
        <w:t xml:space="preserve">, ā, e </w:t>
      </w:r>
      <w:proofErr w:type="spellStart"/>
      <w:r w:rsidRPr="00D83B29">
        <w:rPr>
          <w:rFonts w:eastAsia="Times New Roman" w:cs="Segoe UI"/>
          <w:bCs/>
          <w:lang w:eastAsia="en-NZ"/>
        </w:rPr>
        <w:t>arahina</w:t>
      </w:r>
      <w:proofErr w:type="spellEnd"/>
      <w:r w:rsidRPr="00D83B29">
        <w:rPr>
          <w:rFonts w:eastAsia="Times New Roman" w:cs="Segoe UI"/>
          <w:bCs/>
          <w:lang w:eastAsia="en-NZ"/>
        </w:rPr>
        <w:t xml:space="preserve"> ana </w:t>
      </w:r>
      <w:proofErr w:type="spellStart"/>
      <w:r w:rsidRPr="00D83B29">
        <w:rPr>
          <w:rFonts w:eastAsia="Times New Roman" w:cs="Segoe UI"/>
          <w:bCs/>
          <w:lang w:eastAsia="en-NZ"/>
        </w:rPr>
        <w:t>mātou</w:t>
      </w:r>
      <w:proofErr w:type="spellEnd"/>
      <w:r w:rsidRPr="00D83B29">
        <w:rPr>
          <w:rFonts w:eastAsia="Times New Roman" w:cs="Segoe UI"/>
          <w:bCs/>
          <w:lang w:eastAsia="en-NZ"/>
        </w:rPr>
        <w:t xml:space="preserve"> e </w:t>
      </w:r>
      <w:proofErr w:type="spellStart"/>
      <w:r w:rsidRPr="00D83B29">
        <w:rPr>
          <w:rFonts w:eastAsia="Times New Roman" w:cs="Segoe UI"/>
          <w:bCs/>
          <w:lang w:eastAsia="en-NZ"/>
        </w:rPr>
        <w:t>ngā</w:t>
      </w:r>
      <w:proofErr w:type="spellEnd"/>
      <w:r w:rsidRPr="00D83B29">
        <w:rPr>
          <w:rFonts w:eastAsia="Times New Roman" w:cs="Segoe UI"/>
          <w:bCs/>
          <w:lang w:eastAsia="en-NZ"/>
        </w:rPr>
        <w:t xml:space="preserve"> </w:t>
      </w:r>
      <w:proofErr w:type="spellStart"/>
      <w:r w:rsidRPr="00D83B29">
        <w:rPr>
          <w:rFonts w:eastAsia="Times New Roman" w:cs="Segoe UI"/>
          <w:bCs/>
          <w:lang w:eastAsia="en-NZ"/>
        </w:rPr>
        <w:t>mātāpono</w:t>
      </w:r>
      <w:proofErr w:type="spellEnd"/>
      <w:r w:rsidRPr="00D83B29">
        <w:rPr>
          <w:rFonts w:eastAsia="Times New Roman" w:cs="Segoe UI"/>
          <w:bCs/>
          <w:lang w:eastAsia="en-NZ"/>
        </w:rPr>
        <w:t xml:space="preserve"> me </w:t>
      </w:r>
      <w:proofErr w:type="spellStart"/>
      <w:r w:rsidRPr="00D83B29">
        <w:rPr>
          <w:rFonts w:eastAsia="Times New Roman" w:cs="Segoe UI"/>
          <w:bCs/>
          <w:lang w:eastAsia="en-NZ"/>
        </w:rPr>
        <w:t>ngā</w:t>
      </w:r>
      <w:proofErr w:type="spellEnd"/>
      <w:r w:rsidRPr="00D83B29">
        <w:rPr>
          <w:rFonts w:eastAsia="Times New Roman" w:cs="Segoe UI"/>
          <w:bCs/>
          <w:lang w:eastAsia="en-NZ"/>
        </w:rPr>
        <w:t xml:space="preserve"> tikanga </w:t>
      </w:r>
      <w:proofErr w:type="spellStart"/>
      <w:r w:rsidRPr="00D83B29">
        <w:rPr>
          <w:rFonts w:eastAsia="Times New Roman" w:cs="Segoe UI"/>
          <w:bCs/>
          <w:lang w:eastAsia="en-NZ"/>
        </w:rPr>
        <w:t>matua</w:t>
      </w:r>
      <w:proofErr w:type="spellEnd"/>
      <w:r w:rsidRPr="00D83B29">
        <w:rPr>
          <w:rFonts w:eastAsia="Times New Roman" w:cs="Segoe UI"/>
          <w:bCs/>
          <w:lang w:eastAsia="en-NZ"/>
        </w:rPr>
        <w:t xml:space="preserve"> o </w:t>
      </w:r>
      <w:proofErr w:type="spellStart"/>
      <w:r w:rsidRPr="00D83B29">
        <w:rPr>
          <w:rFonts w:eastAsia="Times New Roman" w:cs="Segoe UI"/>
          <w:bCs/>
          <w:lang w:eastAsia="en-NZ"/>
        </w:rPr>
        <w:t>te</w:t>
      </w:r>
      <w:proofErr w:type="spellEnd"/>
      <w:r w:rsidRPr="00D83B29">
        <w:rPr>
          <w:rFonts w:eastAsia="Times New Roman" w:cs="Segoe UI"/>
          <w:bCs/>
          <w:lang w:eastAsia="en-NZ"/>
        </w:rPr>
        <w:t xml:space="preserve"> </w:t>
      </w:r>
      <w:proofErr w:type="spellStart"/>
      <w:r w:rsidRPr="00D83B29">
        <w:rPr>
          <w:rFonts w:eastAsia="Times New Roman" w:cs="Segoe UI"/>
          <w:bCs/>
          <w:lang w:eastAsia="en-NZ"/>
        </w:rPr>
        <w:t>ratonga</w:t>
      </w:r>
      <w:proofErr w:type="spellEnd"/>
      <w:r w:rsidRPr="00D83B29">
        <w:rPr>
          <w:rFonts w:eastAsia="Times New Roman" w:cs="Segoe UI"/>
          <w:bCs/>
          <w:lang w:eastAsia="en-NZ"/>
        </w:rPr>
        <w:t xml:space="preserve"> </w:t>
      </w:r>
      <w:proofErr w:type="spellStart"/>
      <w:r w:rsidRPr="00D83B29">
        <w:rPr>
          <w:rFonts w:eastAsia="Times New Roman" w:cs="Segoe UI"/>
          <w:bCs/>
          <w:lang w:eastAsia="en-NZ"/>
        </w:rPr>
        <w:t>tūmatanui</w:t>
      </w:r>
      <w:proofErr w:type="spellEnd"/>
      <w:r w:rsidRPr="00D83B29">
        <w:rPr>
          <w:rFonts w:eastAsia="Times New Roman" w:cs="Segoe UI"/>
          <w:bCs/>
          <w:lang w:eastAsia="en-NZ"/>
        </w:rPr>
        <w:t xml:space="preserve"> </w:t>
      </w:r>
      <w:proofErr w:type="spellStart"/>
      <w:r w:rsidRPr="00D83B29">
        <w:rPr>
          <w:rFonts w:eastAsia="Times New Roman" w:cs="Segoe UI"/>
          <w:bCs/>
          <w:lang w:eastAsia="en-NZ"/>
        </w:rPr>
        <w:t>i</w:t>
      </w:r>
      <w:proofErr w:type="spellEnd"/>
      <w:r w:rsidRPr="00D83B29">
        <w:rPr>
          <w:rFonts w:eastAsia="Times New Roman" w:cs="Segoe UI"/>
          <w:bCs/>
          <w:lang w:eastAsia="en-NZ"/>
        </w:rPr>
        <w:t xml:space="preserve"> roto </w:t>
      </w:r>
      <w:proofErr w:type="spellStart"/>
      <w:r w:rsidRPr="00D83B29">
        <w:rPr>
          <w:rFonts w:eastAsia="Times New Roman" w:cs="Segoe UI"/>
          <w:bCs/>
          <w:lang w:eastAsia="en-NZ"/>
        </w:rPr>
        <w:t>i</w:t>
      </w:r>
      <w:proofErr w:type="spellEnd"/>
      <w:r w:rsidRPr="00D83B29">
        <w:rPr>
          <w:rFonts w:eastAsia="Times New Roman" w:cs="Segoe UI"/>
          <w:bCs/>
          <w:lang w:eastAsia="en-NZ"/>
        </w:rPr>
        <w:t xml:space="preserve"> ā </w:t>
      </w:r>
      <w:proofErr w:type="spellStart"/>
      <w:r w:rsidRPr="00D83B29">
        <w:rPr>
          <w:rFonts w:eastAsia="Times New Roman" w:cs="Segoe UI"/>
          <w:bCs/>
          <w:lang w:eastAsia="en-NZ"/>
        </w:rPr>
        <w:t>mātou</w:t>
      </w:r>
      <w:proofErr w:type="spellEnd"/>
      <w:r w:rsidRPr="00D83B29">
        <w:rPr>
          <w:rFonts w:eastAsia="Times New Roman" w:cs="Segoe UI"/>
          <w:bCs/>
          <w:lang w:eastAsia="en-NZ"/>
        </w:rPr>
        <w:t xml:space="preserve"> mahi. </w:t>
      </w:r>
    </w:p>
    <w:p w14:paraId="10A67A5A" w14:textId="3C2807C4" w:rsidR="007F0D41" w:rsidRPr="00D83B29" w:rsidRDefault="0077711D" w:rsidP="00491D66">
      <w:pPr>
        <w:jc w:val="both"/>
        <w:rPr>
          <w:lang w:val="en-NZ" w:eastAsia="en-NZ"/>
        </w:rPr>
      </w:pPr>
      <w:r w:rsidRPr="00D83B29">
        <w:rPr>
          <w:lang w:val="en-NZ" w:eastAsia="en-NZ"/>
        </w:rPr>
        <w:t xml:space="preserve">In the public service we work collectively to make a meaningful difference for New Zealanders now and in the future. We have an important role in supporting the Crown in its relationships with Māori under the Treaty of Waitangi.  </w:t>
      </w:r>
    </w:p>
    <w:p w14:paraId="08353A6D" w14:textId="66BEBCEC" w:rsidR="0077711D" w:rsidRPr="00D83B29" w:rsidRDefault="00101778" w:rsidP="007F0D41">
      <w:pPr>
        <w:spacing w:after="360"/>
        <w:jc w:val="both"/>
        <w:rPr>
          <w:lang w:val="en-NZ" w:eastAsia="en-NZ"/>
        </w:rPr>
      </w:pPr>
      <w:r w:rsidRPr="00D83B29">
        <w:rPr>
          <w:noProof/>
          <w:szCs w:val="20"/>
          <w:lang w:val="en-NZ"/>
        </w:rPr>
        <mc:AlternateContent>
          <mc:Choice Requires="wps">
            <w:drawing>
              <wp:anchor distT="0" distB="0" distL="114300" distR="114300" simplePos="0" relativeHeight="251658244" behindDoc="0" locked="0" layoutInCell="1" allowOverlap="1" wp14:anchorId="5510A448" wp14:editId="7B78B2B1">
                <wp:simplePos x="0" y="0"/>
                <wp:positionH relativeFrom="margin">
                  <wp:posOffset>-10795</wp:posOffset>
                </wp:positionH>
                <wp:positionV relativeFrom="paragraph">
                  <wp:posOffset>407035</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90738BA"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32.05pt" to="449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" strokecolor="black [3213]" strokeweight=".25pt">
                <v:stroke endcap="square"/>
                <w10:wrap anchorx="margin"/>
              </v:line>
            </w:pict>
          </mc:Fallback>
        </mc:AlternateContent>
      </w:r>
      <w:r w:rsidR="0077711D" w:rsidRPr="00D83B29">
        <w:rPr>
          <w:lang w:val="en-NZ" w:eastAsia="en-NZ"/>
        </w:rPr>
        <w:t>We support democratic government. We are unified by a spirit of service to our communities and guided by the core principles and values of the public service in our work.</w:t>
      </w:r>
    </w:p>
    <w:p w14:paraId="404C7D5F" w14:textId="39D21F30" w:rsidR="0077711D" w:rsidRPr="00D83B29" w:rsidRDefault="0077711D" w:rsidP="0077711D">
      <w:pPr>
        <w:pStyle w:val="Heading2"/>
        <w:jc w:val="center"/>
        <w:rPr>
          <w:color w:val="auto"/>
          <w:lang w:val="en-NZ"/>
        </w:rPr>
      </w:pPr>
      <w:r w:rsidRPr="00D83B29">
        <w:rPr>
          <w:noProof/>
          <w:color w:val="auto"/>
          <w:sz w:val="20"/>
          <w:szCs w:val="20"/>
          <w:lang w:val="en-NZ"/>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7CBC660"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D83B29">
        <w:rPr>
          <w:color w:val="auto"/>
          <w:lang w:val="en-NZ"/>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rsidRPr="00D83B29" w14:paraId="58683143" w14:textId="77777777" w:rsidTr="00F071B6">
        <w:tc>
          <w:tcPr>
            <w:tcW w:w="2830" w:type="dxa"/>
            <w:tcBorders>
              <w:top w:val="nil"/>
              <w:left w:val="nil"/>
              <w:bottom w:val="nil"/>
              <w:right w:val="nil"/>
            </w:tcBorders>
          </w:tcPr>
          <w:p w14:paraId="22918DBD" w14:textId="1F6BDB12" w:rsidR="0077711D" w:rsidRPr="00D83B29" w:rsidRDefault="0077711D" w:rsidP="00F071B6">
            <w:pPr>
              <w:jc w:val="center"/>
              <w:rPr>
                <w:sz w:val="20"/>
                <w:szCs w:val="20"/>
                <w:lang w:val="en-NZ"/>
              </w:rPr>
            </w:pPr>
            <w:r w:rsidRPr="00D83B29">
              <w:rPr>
                <w:sz w:val="20"/>
                <w:szCs w:val="20"/>
                <w:lang w:val="en-NZ"/>
              </w:rPr>
              <w:t>New Zealanders get the support they require</w:t>
            </w:r>
          </w:p>
        </w:tc>
        <w:tc>
          <w:tcPr>
            <w:tcW w:w="3180" w:type="dxa"/>
            <w:tcBorders>
              <w:top w:val="nil"/>
              <w:left w:val="nil"/>
              <w:bottom w:val="nil"/>
              <w:right w:val="nil"/>
            </w:tcBorders>
          </w:tcPr>
          <w:p w14:paraId="44F76247" w14:textId="6B0565FD" w:rsidR="0077711D" w:rsidRPr="00D83B29" w:rsidRDefault="00F071B6" w:rsidP="00F071B6">
            <w:pPr>
              <w:jc w:val="center"/>
              <w:rPr>
                <w:sz w:val="20"/>
                <w:szCs w:val="20"/>
                <w:lang w:val="en-NZ"/>
              </w:rPr>
            </w:pPr>
            <w:r w:rsidRPr="00D83B29">
              <w:rPr>
                <w:noProof/>
                <w:color w:val="121F6B"/>
                <w:szCs w:val="20"/>
                <w:lang w:val="en-NZ"/>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2ACA7A4"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D83B29">
              <w:rPr>
                <w:sz w:val="20"/>
                <w:szCs w:val="20"/>
                <w:lang w:val="en-NZ"/>
              </w:rPr>
              <w:t>New Zealanders are resilient and live in inclusive and supportive communities</w:t>
            </w:r>
          </w:p>
        </w:tc>
        <w:tc>
          <w:tcPr>
            <w:tcW w:w="3006" w:type="dxa"/>
            <w:tcBorders>
              <w:top w:val="nil"/>
              <w:left w:val="nil"/>
              <w:bottom w:val="nil"/>
              <w:right w:val="nil"/>
            </w:tcBorders>
          </w:tcPr>
          <w:p w14:paraId="6182223C" w14:textId="33C0DEAB" w:rsidR="0077711D" w:rsidRPr="00D83B29" w:rsidRDefault="0077711D" w:rsidP="00F071B6">
            <w:pPr>
              <w:jc w:val="center"/>
              <w:rPr>
                <w:sz w:val="20"/>
                <w:szCs w:val="20"/>
                <w:lang w:val="en-NZ"/>
              </w:rPr>
            </w:pPr>
            <w:r w:rsidRPr="00D83B29">
              <w:rPr>
                <w:sz w:val="20"/>
                <w:szCs w:val="20"/>
                <w:lang w:val="en-NZ"/>
              </w:rPr>
              <w:t>New Zealanders participate positively in society and reach their potential</w:t>
            </w:r>
          </w:p>
        </w:tc>
      </w:tr>
    </w:tbl>
    <w:p w14:paraId="3C4C646F" w14:textId="71AEA248" w:rsidR="00F071B6" w:rsidRPr="00D83B29" w:rsidRDefault="00F071B6" w:rsidP="00F071B6">
      <w:pPr>
        <w:pStyle w:val="Heading2"/>
        <w:jc w:val="center"/>
        <w:rPr>
          <w:color w:val="auto"/>
          <w:szCs w:val="20"/>
          <w:lang w:val="en-NZ"/>
        </w:rPr>
      </w:pPr>
      <w:r w:rsidRPr="00D83B29">
        <w:rPr>
          <w:color w:val="auto"/>
          <w:lang w:val="en-NZ"/>
        </w:rPr>
        <w:t>We carry out a broad range of responsibilities and functions including</w:t>
      </w:r>
      <w:r w:rsidRPr="00D83B29">
        <w:rPr>
          <w:color w:val="auto"/>
          <w:szCs w:val="20"/>
          <w:lang w:val="en-NZ"/>
        </w:rPr>
        <w:t xml:space="preserve"> </w:t>
      </w:r>
    </w:p>
    <w:p w14:paraId="1A86DBED" w14:textId="77777777" w:rsidR="003F320E"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Employment, income support and superannuation</w:t>
      </w:r>
    </w:p>
    <w:p w14:paraId="253AEFFF" w14:textId="65501C34" w:rsidR="003F320E"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 xml:space="preserve">Community partnerships, </w:t>
      </w:r>
      <w:r w:rsidR="007F0D41" w:rsidRPr="00D83B29">
        <w:rPr>
          <w:lang w:val="en-NZ" w:eastAsia="en-GB"/>
        </w:rPr>
        <w:t>programmes,</w:t>
      </w:r>
      <w:r w:rsidRPr="00D83B29">
        <w:rPr>
          <w:lang w:val="en-NZ" w:eastAsia="en-GB"/>
        </w:rPr>
        <w:t xml:space="preserve"> and campaigns</w:t>
      </w:r>
    </w:p>
    <w:p w14:paraId="7D880CD1" w14:textId="43681ECA" w:rsidR="003F320E"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 xml:space="preserve">Advocacy for seniors, disabled </w:t>
      </w:r>
      <w:r w:rsidR="007F0D41" w:rsidRPr="00D83B29">
        <w:rPr>
          <w:lang w:val="en-NZ" w:eastAsia="en-GB"/>
        </w:rPr>
        <w:t>people,</w:t>
      </w:r>
      <w:r w:rsidRPr="00D83B29">
        <w:rPr>
          <w:lang w:val="en-NZ" w:eastAsia="en-GB"/>
        </w:rPr>
        <w:t xml:space="preserve"> and youth</w:t>
      </w:r>
    </w:p>
    <w:p w14:paraId="1BCF0699" w14:textId="77777777" w:rsidR="003F320E"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Public Housing assistance and emergency housing</w:t>
      </w:r>
    </w:p>
    <w:p w14:paraId="74F0177B" w14:textId="0ACF069F" w:rsidR="003F320E"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Resolving claims of abuse and neglect in state care</w:t>
      </w:r>
    </w:p>
    <w:p w14:paraId="5394A1E3" w14:textId="7376E561" w:rsidR="00DD3676" w:rsidRPr="00D83B29" w:rsidRDefault="003F320E" w:rsidP="003F320E">
      <w:pPr>
        <w:pStyle w:val="Bullet1"/>
        <w:tabs>
          <w:tab w:val="clear" w:pos="454"/>
          <w:tab w:val="left" w:pos="709"/>
          <w:tab w:val="left" w:pos="4820"/>
        </w:tabs>
        <w:ind w:left="709" w:hanging="567"/>
        <w:rPr>
          <w:lang w:val="en-NZ" w:eastAsia="en-GB"/>
        </w:rPr>
      </w:pPr>
      <w:r w:rsidRPr="00D83B29">
        <w:rPr>
          <w:lang w:val="en-NZ" w:eastAsia="en-GB"/>
        </w:rPr>
        <w:t>Student allowances and loans</w:t>
      </w:r>
    </w:p>
    <w:p w14:paraId="4D0E7C45" w14:textId="334AA550" w:rsidR="00086206" w:rsidRPr="00D83B29" w:rsidRDefault="001B360A" w:rsidP="00086206">
      <w:pPr>
        <w:pStyle w:val="Heading2"/>
        <w:spacing w:before="360"/>
        <w:jc w:val="center"/>
        <w:rPr>
          <w:rStyle w:val="Strong"/>
          <w:bCs/>
          <w:sz w:val="28"/>
          <w:szCs w:val="28"/>
          <w:lang w:val="en-NZ"/>
        </w:rPr>
      </w:pPr>
      <w:r w:rsidRPr="00D83B29">
        <w:rPr>
          <w:noProof/>
          <w:lang w:val="en-NZ"/>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E814280"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D83B29">
        <w:rPr>
          <w:rStyle w:val="Strong"/>
          <w:rFonts w:eastAsia="Calibri"/>
          <w:bCs/>
          <w:sz w:val="28"/>
          <w:szCs w:val="28"/>
          <w:lang w:val="en-NZ"/>
        </w:rPr>
        <w:t xml:space="preserve">He </w:t>
      </w:r>
      <w:proofErr w:type="spellStart"/>
      <w:r w:rsidR="00086206" w:rsidRPr="00D83B29">
        <w:rPr>
          <w:rStyle w:val="Strong"/>
          <w:rFonts w:eastAsia="Calibri"/>
          <w:bCs/>
          <w:sz w:val="28"/>
          <w:szCs w:val="28"/>
          <w:lang w:val="en-NZ"/>
        </w:rPr>
        <w:t>whakataukī</w:t>
      </w:r>
      <w:proofErr w:type="spellEnd"/>
      <w:r w:rsidR="00086206" w:rsidRPr="00D83B29">
        <w:rPr>
          <w:rStyle w:val="Strong"/>
          <w:rFonts w:eastAsia="Calibri"/>
          <w:bCs/>
          <w:sz w:val="28"/>
          <w:szCs w:val="28"/>
          <w:lang w:val="en-NZ"/>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rsidRPr="00D83B29" w14:paraId="477518EA" w14:textId="77777777" w:rsidTr="001B360A">
        <w:tc>
          <w:tcPr>
            <w:tcW w:w="4320" w:type="dxa"/>
          </w:tcPr>
          <w:p w14:paraId="40191590" w14:textId="77777777" w:rsidR="001B360A" w:rsidRPr="00D83B29" w:rsidRDefault="00086206" w:rsidP="001B360A">
            <w:pPr>
              <w:spacing w:after="0"/>
              <w:ind w:left="-108"/>
              <w:rPr>
                <w:sz w:val="20"/>
                <w:szCs w:val="20"/>
                <w:lang w:val="en-NZ"/>
              </w:rPr>
            </w:pPr>
            <w:proofErr w:type="spellStart"/>
            <w:r w:rsidRPr="00D83B29">
              <w:rPr>
                <w:sz w:val="20"/>
                <w:szCs w:val="20"/>
                <w:lang w:val="en-NZ"/>
              </w:rPr>
              <w:t>Unuhia</w:t>
            </w:r>
            <w:proofErr w:type="spellEnd"/>
            <w:r w:rsidRPr="00D83B29">
              <w:rPr>
                <w:sz w:val="20"/>
                <w:szCs w:val="20"/>
                <w:lang w:val="en-NZ"/>
              </w:rPr>
              <w:t xml:space="preserve"> </w:t>
            </w:r>
            <w:proofErr w:type="spellStart"/>
            <w:r w:rsidRPr="00D83B29">
              <w:rPr>
                <w:sz w:val="20"/>
                <w:szCs w:val="20"/>
                <w:lang w:val="en-NZ"/>
              </w:rPr>
              <w:t>te</w:t>
            </w:r>
            <w:proofErr w:type="spellEnd"/>
            <w:r w:rsidRPr="00D83B29">
              <w:rPr>
                <w:sz w:val="20"/>
                <w:szCs w:val="20"/>
                <w:lang w:val="en-NZ"/>
              </w:rPr>
              <w:t xml:space="preserve"> </w:t>
            </w:r>
            <w:proofErr w:type="spellStart"/>
            <w:r w:rsidRPr="00D83B29">
              <w:rPr>
                <w:sz w:val="20"/>
                <w:szCs w:val="20"/>
                <w:lang w:val="en-NZ"/>
              </w:rPr>
              <w:t>rito</w:t>
            </w:r>
            <w:proofErr w:type="spellEnd"/>
            <w:r w:rsidRPr="00D83B29">
              <w:rPr>
                <w:sz w:val="20"/>
                <w:szCs w:val="20"/>
                <w:lang w:val="en-NZ"/>
              </w:rPr>
              <w:t xml:space="preserve"> o te harakeke</w:t>
            </w:r>
          </w:p>
          <w:p w14:paraId="34D5D018" w14:textId="77777777" w:rsidR="001B360A" w:rsidRPr="00D83B29" w:rsidRDefault="00086206" w:rsidP="001B360A">
            <w:pPr>
              <w:spacing w:after="0"/>
              <w:ind w:left="-108"/>
              <w:rPr>
                <w:sz w:val="20"/>
                <w:szCs w:val="20"/>
                <w:lang w:val="en-NZ"/>
              </w:rPr>
            </w:pPr>
            <w:r w:rsidRPr="00D83B29">
              <w:rPr>
                <w:sz w:val="20"/>
                <w:szCs w:val="20"/>
                <w:lang w:val="en-NZ"/>
              </w:rPr>
              <w:t xml:space="preserve">Kei </w:t>
            </w:r>
            <w:proofErr w:type="spellStart"/>
            <w:r w:rsidRPr="00D83B29">
              <w:rPr>
                <w:sz w:val="20"/>
                <w:szCs w:val="20"/>
                <w:lang w:val="en-NZ"/>
              </w:rPr>
              <w:t>hea</w:t>
            </w:r>
            <w:proofErr w:type="spellEnd"/>
            <w:r w:rsidRPr="00D83B29">
              <w:rPr>
                <w:sz w:val="20"/>
                <w:szCs w:val="20"/>
                <w:lang w:val="en-NZ"/>
              </w:rPr>
              <w:t xml:space="preserve"> </w:t>
            </w:r>
            <w:proofErr w:type="spellStart"/>
            <w:r w:rsidRPr="00D83B29">
              <w:rPr>
                <w:sz w:val="20"/>
                <w:szCs w:val="20"/>
                <w:lang w:val="en-NZ"/>
              </w:rPr>
              <w:t>te</w:t>
            </w:r>
            <w:proofErr w:type="spellEnd"/>
            <w:r w:rsidRPr="00D83B29">
              <w:rPr>
                <w:sz w:val="20"/>
                <w:szCs w:val="20"/>
                <w:lang w:val="en-NZ"/>
              </w:rPr>
              <w:t xml:space="preserve"> </w:t>
            </w:r>
            <w:proofErr w:type="spellStart"/>
            <w:r w:rsidRPr="00D83B29">
              <w:rPr>
                <w:sz w:val="20"/>
                <w:szCs w:val="20"/>
                <w:lang w:val="en-NZ"/>
              </w:rPr>
              <w:t>kōmako</w:t>
            </w:r>
            <w:proofErr w:type="spellEnd"/>
            <w:r w:rsidRPr="00D83B29">
              <w:rPr>
                <w:sz w:val="20"/>
                <w:szCs w:val="20"/>
                <w:lang w:val="en-NZ"/>
              </w:rPr>
              <w:t xml:space="preserve"> e </w:t>
            </w:r>
            <w:proofErr w:type="spellStart"/>
            <w:r w:rsidRPr="00D83B29">
              <w:rPr>
                <w:sz w:val="20"/>
                <w:szCs w:val="20"/>
                <w:lang w:val="en-NZ"/>
              </w:rPr>
              <w:t>kō</w:t>
            </w:r>
            <w:proofErr w:type="spellEnd"/>
            <w:r w:rsidRPr="00D83B29">
              <w:rPr>
                <w:sz w:val="20"/>
                <w:szCs w:val="20"/>
                <w:lang w:val="en-NZ"/>
              </w:rPr>
              <w:t>?</w:t>
            </w:r>
          </w:p>
          <w:p w14:paraId="69801A10" w14:textId="77777777" w:rsidR="001B360A" w:rsidRPr="00D83B29" w:rsidRDefault="00086206" w:rsidP="001B360A">
            <w:pPr>
              <w:spacing w:after="0"/>
              <w:ind w:left="-108"/>
              <w:rPr>
                <w:sz w:val="20"/>
                <w:szCs w:val="20"/>
                <w:lang w:val="en-NZ"/>
              </w:rPr>
            </w:pPr>
            <w:proofErr w:type="spellStart"/>
            <w:r w:rsidRPr="00D83B29">
              <w:rPr>
                <w:sz w:val="20"/>
                <w:szCs w:val="20"/>
                <w:lang w:val="en-NZ"/>
              </w:rPr>
              <w:t>Whakatairangitia</w:t>
            </w:r>
            <w:proofErr w:type="spellEnd"/>
            <w:r w:rsidRPr="00D83B29">
              <w:rPr>
                <w:sz w:val="20"/>
                <w:szCs w:val="20"/>
                <w:lang w:val="en-NZ"/>
              </w:rPr>
              <w:t xml:space="preserve">, </w:t>
            </w:r>
            <w:proofErr w:type="spellStart"/>
            <w:r w:rsidRPr="00D83B29">
              <w:rPr>
                <w:sz w:val="20"/>
                <w:szCs w:val="20"/>
                <w:lang w:val="en-NZ"/>
              </w:rPr>
              <w:t>rere</w:t>
            </w:r>
            <w:proofErr w:type="spellEnd"/>
            <w:r w:rsidRPr="00D83B29">
              <w:rPr>
                <w:sz w:val="20"/>
                <w:szCs w:val="20"/>
                <w:lang w:val="en-NZ"/>
              </w:rPr>
              <w:t xml:space="preserve"> ki uta, </w:t>
            </w:r>
            <w:proofErr w:type="spellStart"/>
            <w:r w:rsidRPr="00D83B29">
              <w:rPr>
                <w:sz w:val="20"/>
                <w:szCs w:val="20"/>
                <w:lang w:val="en-NZ"/>
              </w:rPr>
              <w:t>rere</w:t>
            </w:r>
            <w:proofErr w:type="spellEnd"/>
            <w:r w:rsidRPr="00D83B29">
              <w:rPr>
                <w:sz w:val="20"/>
                <w:szCs w:val="20"/>
                <w:lang w:val="en-NZ"/>
              </w:rPr>
              <w:t xml:space="preserve"> ki </w:t>
            </w:r>
            <w:proofErr w:type="gramStart"/>
            <w:r w:rsidRPr="00D83B29">
              <w:rPr>
                <w:sz w:val="20"/>
                <w:szCs w:val="20"/>
                <w:lang w:val="en-NZ"/>
              </w:rPr>
              <w:t>tai;</w:t>
            </w:r>
            <w:proofErr w:type="gramEnd"/>
          </w:p>
          <w:p w14:paraId="171E66B8" w14:textId="77777777" w:rsidR="001B360A" w:rsidRPr="00D83B29" w:rsidRDefault="00086206" w:rsidP="001B360A">
            <w:pPr>
              <w:spacing w:after="0"/>
              <w:ind w:left="-108"/>
              <w:rPr>
                <w:sz w:val="20"/>
                <w:szCs w:val="20"/>
                <w:lang w:val="en-NZ"/>
              </w:rPr>
            </w:pPr>
            <w:r w:rsidRPr="00D83B29">
              <w:rPr>
                <w:sz w:val="20"/>
                <w:szCs w:val="20"/>
                <w:lang w:val="en-NZ"/>
              </w:rPr>
              <w:t xml:space="preserve">Ui </w:t>
            </w:r>
            <w:proofErr w:type="spellStart"/>
            <w:r w:rsidRPr="00D83B29">
              <w:rPr>
                <w:sz w:val="20"/>
                <w:szCs w:val="20"/>
                <w:lang w:val="en-NZ"/>
              </w:rPr>
              <w:t>mai</w:t>
            </w:r>
            <w:proofErr w:type="spellEnd"/>
            <w:r w:rsidRPr="00D83B29">
              <w:rPr>
                <w:sz w:val="20"/>
                <w:szCs w:val="20"/>
                <w:lang w:val="en-NZ"/>
              </w:rPr>
              <w:t xml:space="preserve"> ki ahau,</w:t>
            </w:r>
          </w:p>
          <w:p w14:paraId="2140EAAE" w14:textId="77777777" w:rsidR="001B360A" w:rsidRPr="00D83B29" w:rsidRDefault="00086206" w:rsidP="001B360A">
            <w:pPr>
              <w:spacing w:after="0"/>
              <w:ind w:left="-108"/>
              <w:rPr>
                <w:sz w:val="20"/>
                <w:szCs w:val="20"/>
                <w:lang w:val="en-NZ"/>
              </w:rPr>
            </w:pPr>
            <w:r w:rsidRPr="00D83B29">
              <w:rPr>
                <w:sz w:val="20"/>
                <w:szCs w:val="20"/>
                <w:lang w:val="en-NZ"/>
              </w:rPr>
              <w:t xml:space="preserve">He aha </w:t>
            </w:r>
            <w:proofErr w:type="spellStart"/>
            <w:r w:rsidRPr="00D83B29">
              <w:rPr>
                <w:sz w:val="20"/>
                <w:szCs w:val="20"/>
                <w:lang w:val="en-NZ"/>
              </w:rPr>
              <w:t>te</w:t>
            </w:r>
            <w:proofErr w:type="spellEnd"/>
            <w:r w:rsidRPr="00D83B29">
              <w:rPr>
                <w:sz w:val="20"/>
                <w:szCs w:val="20"/>
                <w:lang w:val="en-NZ"/>
              </w:rPr>
              <w:t xml:space="preserve"> </w:t>
            </w:r>
            <w:proofErr w:type="spellStart"/>
            <w:r w:rsidRPr="00D83B29">
              <w:rPr>
                <w:sz w:val="20"/>
                <w:szCs w:val="20"/>
                <w:lang w:val="en-NZ"/>
              </w:rPr>
              <w:t>mea</w:t>
            </w:r>
            <w:proofErr w:type="spellEnd"/>
            <w:r w:rsidRPr="00D83B29">
              <w:rPr>
                <w:sz w:val="20"/>
                <w:szCs w:val="20"/>
                <w:lang w:val="en-NZ"/>
              </w:rPr>
              <w:t xml:space="preserve"> </w:t>
            </w:r>
            <w:proofErr w:type="spellStart"/>
            <w:r w:rsidRPr="00D83B29">
              <w:rPr>
                <w:sz w:val="20"/>
                <w:szCs w:val="20"/>
                <w:lang w:val="en-NZ"/>
              </w:rPr>
              <w:t>nui</w:t>
            </w:r>
            <w:proofErr w:type="spellEnd"/>
            <w:r w:rsidRPr="00D83B29">
              <w:rPr>
                <w:sz w:val="20"/>
                <w:szCs w:val="20"/>
                <w:lang w:val="en-NZ"/>
              </w:rPr>
              <w:t xml:space="preserve"> o </w:t>
            </w:r>
            <w:proofErr w:type="spellStart"/>
            <w:r w:rsidRPr="00D83B29">
              <w:rPr>
                <w:sz w:val="20"/>
                <w:szCs w:val="20"/>
                <w:lang w:val="en-NZ"/>
              </w:rPr>
              <w:t>te</w:t>
            </w:r>
            <w:proofErr w:type="spellEnd"/>
            <w:r w:rsidRPr="00D83B29">
              <w:rPr>
                <w:sz w:val="20"/>
                <w:szCs w:val="20"/>
                <w:lang w:val="en-NZ"/>
              </w:rPr>
              <w:t xml:space="preserve"> </w:t>
            </w:r>
            <w:proofErr w:type="spellStart"/>
            <w:r w:rsidRPr="00D83B29">
              <w:rPr>
                <w:sz w:val="20"/>
                <w:szCs w:val="20"/>
                <w:lang w:val="en-NZ"/>
              </w:rPr>
              <w:t>ao</w:t>
            </w:r>
            <w:proofErr w:type="spellEnd"/>
            <w:r w:rsidRPr="00D83B29">
              <w:rPr>
                <w:sz w:val="20"/>
                <w:szCs w:val="20"/>
                <w:lang w:val="en-NZ"/>
              </w:rPr>
              <w:t>?</w:t>
            </w:r>
          </w:p>
          <w:p w14:paraId="78ABD722" w14:textId="77777777" w:rsidR="001B360A" w:rsidRPr="00D83B29" w:rsidRDefault="00086206" w:rsidP="001B360A">
            <w:pPr>
              <w:spacing w:after="0"/>
              <w:ind w:left="-108"/>
              <w:rPr>
                <w:sz w:val="20"/>
                <w:szCs w:val="20"/>
                <w:lang w:val="en-NZ"/>
              </w:rPr>
            </w:pPr>
            <w:proofErr w:type="spellStart"/>
            <w:r w:rsidRPr="00D83B29">
              <w:rPr>
                <w:sz w:val="20"/>
                <w:szCs w:val="20"/>
                <w:lang w:val="en-NZ"/>
              </w:rPr>
              <w:t>Māku</w:t>
            </w:r>
            <w:proofErr w:type="spellEnd"/>
            <w:r w:rsidRPr="00D83B29">
              <w:rPr>
                <w:sz w:val="20"/>
                <w:szCs w:val="20"/>
                <w:lang w:val="en-NZ"/>
              </w:rPr>
              <w:t xml:space="preserve"> e </w:t>
            </w:r>
            <w:proofErr w:type="spellStart"/>
            <w:r w:rsidRPr="00D83B29">
              <w:rPr>
                <w:sz w:val="20"/>
                <w:szCs w:val="20"/>
                <w:lang w:val="en-NZ"/>
              </w:rPr>
              <w:t>kī</w:t>
            </w:r>
            <w:proofErr w:type="spellEnd"/>
            <w:r w:rsidRPr="00D83B29">
              <w:rPr>
                <w:sz w:val="20"/>
                <w:szCs w:val="20"/>
                <w:lang w:val="en-NZ"/>
              </w:rPr>
              <w:t xml:space="preserve"> </w:t>
            </w:r>
            <w:proofErr w:type="spellStart"/>
            <w:r w:rsidRPr="00D83B29">
              <w:rPr>
                <w:sz w:val="20"/>
                <w:szCs w:val="20"/>
                <w:lang w:val="en-NZ"/>
              </w:rPr>
              <w:t>atu</w:t>
            </w:r>
            <w:proofErr w:type="spellEnd"/>
            <w:r w:rsidRPr="00D83B29">
              <w:rPr>
                <w:sz w:val="20"/>
                <w:szCs w:val="20"/>
                <w:lang w:val="en-NZ"/>
              </w:rPr>
              <w:t>,</w:t>
            </w:r>
          </w:p>
          <w:p w14:paraId="1C46A5DE" w14:textId="5BA233D8" w:rsidR="00086206" w:rsidRPr="00D83B29" w:rsidRDefault="00086206" w:rsidP="001B360A">
            <w:pPr>
              <w:spacing w:after="0"/>
              <w:ind w:left="-108"/>
              <w:rPr>
                <w:sz w:val="20"/>
                <w:szCs w:val="20"/>
                <w:lang w:val="en-NZ" w:eastAsia="en-GB"/>
              </w:rPr>
            </w:pPr>
            <w:r w:rsidRPr="00D83B29">
              <w:rPr>
                <w:sz w:val="20"/>
                <w:szCs w:val="20"/>
                <w:lang w:val="en-NZ"/>
              </w:rPr>
              <w:t>He tangata, he tangata, he tangata</w:t>
            </w:r>
            <w:r w:rsidRPr="00D83B29">
              <w:rPr>
                <w:sz w:val="20"/>
                <w:szCs w:val="20"/>
                <w:vertAlign w:val="superscript"/>
                <w:lang w:val="en-NZ"/>
              </w:rPr>
              <w:t>*</w:t>
            </w:r>
          </w:p>
        </w:tc>
        <w:tc>
          <w:tcPr>
            <w:tcW w:w="5040" w:type="dxa"/>
          </w:tcPr>
          <w:p w14:paraId="6E6E1268" w14:textId="77777777" w:rsidR="001B360A" w:rsidRPr="00D83B29" w:rsidRDefault="00086206" w:rsidP="001B360A">
            <w:pPr>
              <w:spacing w:after="0"/>
              <w:ind w:left="-108"/>
              <w:rPr>
                <w:sz w:val="20"/>
                <w:szCs w:val="20"/>
                <w:lang w:val="en-NZ"/>
              </w:rPr>
            </w:pPr>
            <w:r w:rsidRPr="00D83B29">
              <w:rPr>
                <w:sz w:val="20"/>
                <w:szCs w:val="20"/>
                <w:lang w:val="en-NZ"/>
              </w:rPr>
              <w:t xml:space="preserve">If you remove the central shoot of the </w:t>
            </w:r>
            <w:proofErr w:type="spellStart"/>
            <w:r w:rsidRPr="00D83B29">
              <w:rPr>
                <w:sz w:val="20"/>
                <w:szCs w:val="20"/>
                <w:lang w:val="en-NZ"/>
              </w:rPr>
              <w:t>flaxbush</w:t>
            </w:r>
            <w:proofErr w:type="spellEnd"/>
          </w:p>
          <w:p w14:paraId="25546BC8" w14:textId="77777777" w:rsidR="001B360A" w:rsidRPr="00D83B29" w:rsidRDefault="00086206" w:rsidP="001B360A">
            <w:pPr>
              <w:spacing w:after="0"/>
              <w:ind w:left="-108"/>
              <w:rPr>
                <w:sz w:val="20"/>
                <w:szCs w:val="20"/>
                <w:lang w:val="en-NZ"/>
              </w:rPr>
            </w:pPr>
            <w:r w:rsidRPr="00D83B29">
              <w:rPr>
                <w:sz w:val="20"/>
                <w:szCs w:val="20"/>
                <w:lang w:val="en-NZ"/>
              </w:rPr>
              <w:t>Where will the bellbird find rest?</w:t>
            </w:r>
          </w:p>
          <w:p w14:paraId="6C00567E" w14:textId="77777777" w:rsidR="001B360A" w:rsidRPr="00D83B29" w:rsidRDefault="00086206" w:rsidP="001B360A">
            <w:pPr>
              <w:spacing w:after="0"/>
              <w:ind w:left="-108"/>
              <w:rPr>
                <w:sz w:val="20"/>
                <w:szCs w:val="20"/>
                <w:lang w:val="en-NZ"/>
              </w:rPr>
            </w:pPr>
            <w:r w:rsidRPr="00D83B29">
              <w:rPr>
                <w:sz w:val="20"/>
                <w:szCs w:val="20"/>
                <w:lang w:val="en-NZ"/>
              </w:rPr>
              <w:t xml:space="preserve">Will it fly inland, fly out to sea, or fly </w:t>
            </w:r>
            <w:proofErr w:type="gramStart"/>
            <w:r w:rsidRPr="00D83B29">
              <w:rPr>
                <w:sz w:val="20"/>
                <w:szCs w:val="20"/>
                <w:lang w:val="en-NZ"/>
              </w:rPr>
              <w:t>aimlessly;</w:t>
            </w:r>
            <w:proofErr w:type="gramEnd"/>
          </w:p>
          <w:p w14:paraId="558A2E5F" w14:textId="77777777" w:rsidR="001B360A" w:rsidRPr="00D83B29" w:rsidRDefault="00086206" w:rsidP="001B360A">
            <w:pPr>
              <w:spacing w:after="0"/>
              <w:ind w:left="-108"/>
              <w:rPr>
                <w:sz w:val="20"/>
                <w:szCs w:val="20"/>
                <w:lang w:val="en-NZ"/>
              </w:rPr>
            </w:pPr>
            <w:r w:rsidRPr="00D83B29">
              <w:rPr>
                <w:sz w:val="20"/>
                <w:szCs w:val="20"/>
                <w:lang w:val="en-NZ"/>
              </w:rPr>
              <w:t>If you were to ask me,</w:t>
            </w:r>
          </w:p>
          <w:p w14:paraId="5124C2F3" w14:textId="77777777" w:rsidR="001B360A" w:rsidRPr="00D83B29" w:rsidRDefault="00086206" w:rsidP="001B360A">
            <w:pPr>
              <w:spacing w:after="0"/>
              <w:ind w:left="-108"/>
              <w:rPr>
                <w:sz w:val="20"/>
                <w:szCs w:val="20"/>
                <w:lang w:val="en-NZ"/>
              </w:rPr>
            </w:pPr>
            <w:r w:rsidRPr="00D83B29">
              <w:rPr>
                <w:sz w:val="20"/>
                <w:szCs w:val="20"/>
                <w:lang w:val="en-NZ"/>
              </w:rPr>
              <w:t>What is the most important thing in the world?</w:t>
            </w:r>
          </w:p>
          <w:p w14:paraId="6D13144F" w14:textId="77777777" w:rsidR="001B360A" w:rsidRPr="00D83B29" w:rsidRDefault="00086206" w:rsidP="001B360A">
            <w:pPr>
              <w:spacing w:after="0"/>
              <w:ind w:left="-108"/>
              <w:rPr>
                <w:sz w:val="20"/>
                <w:szCs w:val="20"/>
                <w:lang w:val="en-NZ"/>
              </w:rPr>
            </w:pPr>
            <w:r w:rsidRPr="00D83B29">
              <w:rPr>
                <w:sz w:val="20"/>
                <w:szCs w:val="20"/>
                <w:lang w:val="en-NZ"/>
              </w:rPr>
              <w:t>I will tell you,</w:t>
            </w:r>
          </w:p>
          <w:p w14:paraId="5D56011A" w14:textId="65363EC6" w:rsidR="00086206" w:rsidRPr="00D83B29" w:rsidRDefault="00086206" w:rsidP="001B360A">
            <w:pPr>
              <w:spacing w:after="0"/>
              <w:ind w:left="-108"/>
              <w:rPr>
                <w:sz w:val="20"/>
                <w:szCs w:val="20"/>
                <w:lang w:val="en-NZ" w:eastAsia="en-GB"/>
              </w:rPr>
            </w:pPr>
            <w:r w:rsidRPr="00D83B29">
              <w:rPr>
                <w:sz w:val="20"/>
                <w:szCs w:val="20"/>
                <w:lang w:val="en-NZ"/>
              </w:rPr>
              <w:t>It is people, it is people, it is people</w:t>
            </w:r>
          </w:p>
        </w:tc>
      </w:tr>
    </w:tbl>
    <w:p w14:paraId="68E4734C" w14:textId="1E84D1CD" w:rsidR="00F12474" w:rsidRPr="00D83B29" w:rsidRDefault="00086206" w:rsidP="0080061F">
      <w:pPr>
        <w:pStyle w:val="subtext"/>
        <w:rPr>
          <w:b w:val="0"/>
          <w:bCs w:val="0"/>
          <w:color w:val="121F6B"/>
          <w:szCs w:val="20"/>
          <w:lang w:val="en-NZ"/>
        </w:rPr>
      </w:pPr>
      <w:r w:rsidRPr="00D83B29">
        <w:rPr>
          <w:b w:val="0"/>
          <w:bCs w:val="0"/>
          <w:noProof/>
          <w:color w:val="121F6B"/>
          <w:sz w:val="20"/>
          <w:szCs w:val="20"/>
          <w:lang w:val="en-NZ"/>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5015D73"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D83B29">
        <w:rPr>
          <w:b w:val="0"/>
          <w:bCs w:val="0"/>
          <w:lang w:val="en-NZ"/>
        </w:rPr>
        <w:t>*</w:t>
      </w:r>
      <w:r w:rsidR="0080061F" w:rsidRPr="00D83B29">
        <w:rPr>
          <w:b w:val="0"/>
          <w:bCs w:val="0"/>
          <w:lang w:val="en-NZ"/>
        </w:rPr>
        <w:tab/>
        <w:t xml:space="preserve">We would like to acknowledge Te </w:t>
      </w:r>
      <w:proofErr w:type="spellStart"/>
      <w:r w:rsidR="0080061F" w:rsidRPr="00D83B29">
        <w:rPr>
          <w:b w:val="0"/>
          <w:bCs w:val="0"/>
          <w:lang w:val="en-NZ"/>
        </w:rPr>
        <w:t>Rūnanga</w:t>
      </w:r>
      <w:proofErr w:type="spellEnd"/>
      <w:r w:rsidR="0080061F" w:rsidRPr="00D83B29">
        <w:rPr>
          <w:b w:val="0"/>
          <w:bCs w:val="0"/>
          <w:lang w:val="en-NZ"/>
        </w:rPr>
        <w:t xml:space="preserve"> Nui o Te </w:t>
      </w:r>
      <w:proofErr w:type="spellStart"/>
      <w:r w:rsidR="0080061F" w:rsidRPr="00D83B29">
        <w:rPr>
          <w:b w:val="0"/>
          <w:bCs w:val="0"/>
          <w:lang w:val="en-NZ"/>
        </w:rPr>
        <w:t>Aupōuri</w:t>
      </w:r>
      <w:proofErr w:type="spellEnd"/>
      <w:r w:rsidR="0080061F" w:rsidRPr="00D83B29">
        <w:rPr>
          <w:b w:val="0"/>
          <w:bCs w:val="0"/>
          <w:lang w:val="en-NZ"/>
        </w:rPr>
        <w:t xml:space="preserve"> Trust for their permission to use this </w:t>
      </w:r>
      <w:proofErr w:type="spellStart"/>
      <w:r w:rsidR="0080061F" w:rsidRPr="00D83B29">
        <w:rPr>
          <w:b w:val="0"/>
          <w:bCs w:val="0"/>
          <w:lang w:val="en-NZ"/>
        </w:rPr>
        <w:t>whakataukī</w:t>
      </w:r>
      <w:proofErr w:type="spellEnd"/>
      <w:r w:rsidR="0080061F" w:rsidRPr="00D83B29">
        <w:rPr>
          <w:b w:val="0"/>
          <w:bCs w:val="0"/>
          <w:color w:val="121F6B"/>
          <w:szCs w:val="20"/>
          <w:lang w:val="en-NZ"/>
        </w:rPr>
        <w:t xml:space="preserve"> </w:t>
      </w:r>
    </w:p>
    <w:p w14:paraId="47F808AE" w14:textId="77777777" w:rsidR="0080061F" w:rsidRPr="00D83B29" w:rsidRDefault="0080061F">
      <w:pPr>
        <w:spacing w:after="0" w:line="240" w:lineRule="auto"/>
        <w:rPr>
          <w:sz w:val="16"/>
          <w:szCs w:val="16"/>
          <w:lang w:val="en-NZ"/>
        </w:rPr>
      </w:pPr>
    </w:p>
    <w:p w14:paraId="2DFC7067" w14:textId="77777777" w:rsidR="00AD734D" w:rsidRPr="00D83B29" w:rsidRDefault="00AD734D" w:rsidP="00AD734D">
      <w:pPr>
        <w:rPr>
          <w:sz w:val="16"/>
          <w:szCs w:val="20"/>
          <w:lang w:val="en-NZ"/>
        </w:rPr>
      </w:pPr>
    </w:p>
    <w:p w14:paraId="2E232CAA" w14:textId="77777777" w:rsidR="00AD734D" w:rsidRPr="00D83B29" w:rsidRDefault="00AD734D" w:rsidP="00AD734D">
      <w:pPr>
        <w:rPr>
          <w:sz w:val="16"/>
          <w:szCs w:val="20"/>
          <w:lang w:val="en-NZ"/>
        </w:rPr>
      </w:pPr>
    </w:p>
    <w:p w14:paraId="291D4490" w14:textId="77777777" w:rsidR="00AD734D" w:rsidRPr="00D83B29" w:rsidRDefault="00AD734D" w:rsidP="00AD734D">
      <w:pPr>
        <w:rPr>
          <w:sz w:val="16"/>
          <w:szCs w:val="20"/>
          <w:lang w:val="en-NZ"/>
        </w:rPr>
      </w:pPr>
    </w:p>
    <w:p w14:paraId="30CC72B7" w14:textId="77777777" w:rsidR="00AD734D" w:rsidRPr="00D83B29" w:rsidRDefault="00AD734D" w:rsidP="00AD734D">
      <w:pPr>
        <w:rPr>
          <w:sz w:val="16"/>
          <w:szCs w:val="20"/>
          <w:lang w:val="en-NZ"/>
        </w:rPr>
      </w:pPr>
    </w:p>
    <w:p w14:paraId="3E05570B" w14:textId="77777777" w:rsidR="00AD734D" w:rsidRPr="00D83B29" w:rsidRDefault="00AD734D" w:rsidP="00AD734D">
      <w:pPr>
        <w:rPr>
          <w:sz w:val="16"/>
          <w:szCs w:val="20"/>
          <w:lang w:val="en-NZ"/>
        </w:rPr>
      </w:pPr>
    </w:p>
    <w:p w14:paraId="23CE28DF" w14:textId="77777777" w:rsidR="00AD734D" w:rsidRPr="00D83B29" w:rsidRDefault="00AD734D" w:rsidP="00AD734D">
      <w:pPr>
        <w:rPr>
          <w:sz w:val="16"/>
          <w:szCs w:val="20"/>
          <w:lang w:val="en-NZ"/>
        </w:rPr>
      </w:pPr>
    </w:p>
    <w:p w14:paraId="7F013551" w14:textId="77777777" w:rsidR="00AD734D" w:rsidRPr="00D83B29" w:rsidRDefault="00AD734D" w:rsidP="00AD734D">
      <w:pPr>
        <w:rPr>
          <w:sz w:val="16"/>
          <w:szCs w:val="20"/>
          <w:lang w:val="en-NZ"/>
        </w:rPr>
      </w:pPr>
    </w:p>
    <w:p w14:paraId="535E9F53" w14:textId="77777777" w:rsidR="00AD734D" w:rsidRPr="00D83B29" w:rsidRDefault="00AD734D" w:rsidP="00AD734D">
      <w:pPr>
        <w:rPr>
          <w:sz w:val="16"/>
          <w:szCs w:val="20"/>
          <w:lang w:val="en-NZ"/>
        </w:rPr>
      </w:pPr>
    </w:p>
    <w:p w14:paraId="25F77D2C" w14:textId="77777777" w:rsidR="00AD734D" w:rsidRPr="00D83B29" w:rsidRDefault="00AD734D" w:rsidP="00AD734D">
      <w:pPr>
        <w:rPr>
          <w:sz w:val="16"/>
          <w:szCs w:val="20"/>
          <w:lang w:val="en-NZ"/>
        </w:rPr>
      </w:pPr>
    </w:p>
    <w:p w14:paraId="19D6CDC8" w14:textId="77777777" w:rsidR="00AD734D" w:rsidRPr="00D83B29" w:rsidRDefault="00AD734D" w:rsidP="00AD734D">
      <w:pPr>
        <w:rPr>
          <w:sz w:val="16"/>
          <w:szCs w:val="20"/>
          <w:lang w:val="en-NZ"/>
        </w:rPr>
      </w:pPr>
    </w:p>
    <w:p w14:paraId="21931598" w14:textId="77777777" w:rsidR="00AD734D" w:rsidRPr="00D83B29" w:rsidRDefault="00AD734D" w:rsidP="00AD734D">
      <w:pPr>
        <w:rPr>
          <w:sz w:val="16"/>
          <w:szCs w:val="20"/>
          <w:lang w:val="en-NZ"/>
        </w:rPr>
      </w:pPr>
    </w:p>
    <w:p w14:paraId="5BE0ADC7" w14:textId="77777777" w:rsidR="00AD734D" w:rsidRPr="00D83B29" w:rsidRDefault="00AD734D" w:rsidP="00AD734D">
      <w:pPr>
        <w:rPr>
          <w:sz w:val="16"/>
          <w:szCs w:val="20"/>
          <w:lang w:val="en-NZ"/>
        </w:rPr>
      </w:pPr>
    </w:p>
    <w:p w14:paraId="69B3478D" w14:textId="77777777" w:rsidR="00AD734D" w:rsidRPr="00D83B29" w:rsidRDefault="00AD734D" w:rsidP="00AD734D">
      <w:pPr>
        <w:rPr>
          <w:sz w:val="16"/>
          <w:szCs w:val="20"/>
          <w:lang w:val="en-NZ"/>
        </w:rPr>
      </w:pPr>
    </w:p>
    <w:p w14:paraId="553015F7" w14:textId="77777777" w:rsidR="00AD734D" w:rsidRPr="00D83B29" w:rsidRDefault="00AD734D" w:rsidP="00AD734D">
      <w:pPr>
        <w:rPr>
          <w:sz w:val="16"/>
          <w:szCs w:val="20"/>
          <w:lang w:val="en-NZ"/>
        </w:rPr>
      </w:pPr>
    </w:p>
    <w:p w14:paraId="70DF323E" w14:textId="77777777" w:rsidR="00AD734D" w:rsidRPr="00D83B29" w:rsidRDefault="00AD734D" w:rsidP="00AD734D">
      <w:pPr>
        <w:rPr>
          <w:sz w:val="16"/>
          <w:szCs w:val="20"/>
          <w:lang w:val="en-NZ"/>
        </w:rPr>
      </w:pPr>
    </w:p>
    <w:p w14:paraId="74326EA9" w14:textId="77777777" w:rsidR="00AD734D" w:rsidRPr="00D83B29" w:rsidRDefault="00AD734D" w:rsidP="00AD734D">
      <w:pPr>
        <w:rPr>
          <w:sz w:val="16"/>
          <w:szCs w:val="16"/>
          <w:lang w:val="en-NZ"/>
        </w:rPr>
      </w:pPr>
    </w:p>
    <w:p w14:paraId="6E6F1B76" w14:textId="320FDC97" w:rsidR="00AD734D" w:rsidRPr="00D83B29" w:rsidRDefault="00AD734D" w:rsidP="00AD734D">
      <w:pPr>
        <w:tabs>
          <w:tab w:val="left" w:pos="3870"/>
        </w:tabs>
        <w:rPr>
          <w:sz w:val="16"/>
          <w:szCs w:val="20"/>
          <w:lang w:val="en-NZ"/>
        </w:rPr>
      </w:pPr>
      <w:r w:rsidRPr="00D83B29">
        <w:rPr>
          <w:sz w:val="16"/>
          <w:szCs w:val="20"/>
          <w:lang w:val="en-NZ"/>
        </w:rPr>
        <w:tab/>
      </w:r>
    </w:p>
    <w:p w14:paraId="26DA5AC8" w14:textId="258E4893" w:rsidR="00AD734D" w:rsidRPr="00D83B29" w:rsidRDefault="00AD734D" w:rsidP="00AD734D">
      <w:pPr>
        <w:tabs>
          <w:tab w:val="left" w:pos="3645"/>
        </w:tabs>
        <w:rPr>
          <w:sz w:val="16"/>
          <w:szCs w:val="20"/>
          <w:lang w:val="en-NZ"/>
        </w:rPr>
        <w:sectPr w:rsidR="00AD734D" w:rsidRPr="00D83B29" w:rsidSect="00F071B6">
          <w:headerReference w:type="even" r:id="rId14"/>
          <w:headerReference w:type="default"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Pr="00D83B29" w:rsidRDefault="0080061F" w:rsidP="0080061F">
      <w:pPr>
        <w:pStyle w:val="Heading2"/>
        <w:rPr>
          <w:lang w:val="en-NZ"/>
        </w:rPr>
      </w:pPr>
      <w:r w:rsidRPr="00D83B29">
        <w:rPr>
          <w:lang w:val="en-NZ"/>
        </w:rPr>
        <w:lastRenderedPageBreak/>
        <w:t>Position detail</w:t>
      </w:r>
    </w:p>
    <w:p w14:paraId="1B961415" w14:textId="77777777" w:rsidR="0080061F" w:rsidRPr="00D83B29" w:rsidRDefault="0080061F" w:rsidP="0080061F">
      <w:pPr>
        <w:pStyle w:val="Heading3"/>
        <w:rPr>
          <w:lang w:val="en-NZ"/>
        </w:rPr>
      </w:pPr>
      <w:r w:rsidRPr="00D83B29">
        <w:rPr>
          <w:lang w:val="en-NZ"/>
        </w:rPr>
        <w:t>Overview of position</w:t>
      </w:r>
    </w:p>
    <w:p w14:paraId="6797E36B" w14:textId="2A9ADC8C" w:rsidR="006B4DB9" w:rsidRPr="000C01E5" w:rsidRDefault="006B4DB9" w:rsidP="006B4DB9">
      <w:pPr>
        <w:rPr>
          <w:lang w:val="en-NZ"/>
        </w:rPr>
      </w:pPr>
      <w:r w:rsidRPr="000C01E5">
        <w:rPr>
          <w:lang w:val="en-NZ"/>
        </w:rPr>
        <w:t>The Director provides</w:t>
      </w:r>
      <w:r w:rsidR="00BA1CD1">
        <w:rPr>
          <w:lang w:val="en-NZ"/>
        </w:rPr>
        <w:t xml:space="preserve"> operational</w:t>
      </w:r>
      <w:r w:rsidRPr="000C01E5">
        <w:rPr>
          <w:lang w:val="en-NZ"/>
        </w:rPr>
        <w:t xml:space="preserve"> leadership and oversight across Placed-Based Initiatives, ensuring alignment with organisational goals and priorities</w:t>
      </w:r>
      <w:r>
        <w:rPr>
          <w:lang w:val="en-NZ"/>
        </w:rPr>
        <w:t xml:space="preserve"> and are</w:t>
      </w:r>
      <w:r w:rsidRPr="000C01E5">
        <w:rPr>
          <w:lang w:val="en-NZ"/>
        </w:rPr>
        <w:t xml:space="preserve"> accountable for delivering high-quality strategic and operational support</w:t>
      </w:r>
      <w:r>
        <w:rPr>
          <w:lang w:val="en-NZ"/>
        </w:rPr>
        <w:t>s</w:t>
      </w:r>
      <w:r w:rsidRPr="000C01E5">
        <w:rPr>
          <w:lang w:val="en-NZ"/>
        </w:rPr>
        <w:t xml:space="preserve">.  The Director plays a pivotal role in </w:t>
      </w:r>
      <w:r w:rsidR="00BA1CD1">
        <w:rPr>
          <w:lang w:val="en-NZ"/>
        </w:rPr>
        <w:t xml:space="preserve">delivering on the </w:t>
      </w:r>
      <w:r w:rsidRPr="000C01E5">
        <w:rPr>
          <w:lang w:val="en-NZ"/>
        </w:rPr>
        <w:t xml:space="preserve">strategic direction, driving performance, and fostering a culture of excellence, innovation, and collaboration across all internal and external stake holders. </w:t>
      </w:r>
    </w:p>
    <w:p w14:paraId="48FC671F" w14:textId="1D888EBE" w:rsidR="006B4DB9" w:rsidRPr="000C01E5" w:rsidRDefault="006B4DB9" w:rsidP="006B4DB9">
      <w:pPr>
        <w:rPr>
          <w:lang w:val="en-NZ"/>
        </w:rPr>
      </w:pPr>
      <w:r w:rsidRPr="000C01E5">
        <w:rPr>
          <w:lang w:val="en-NZ"/>
        </w:rPr>
        <w:t>As a Senior Manager, this role influences decision-making at the highest levels, builds strong relationships with stakeholders, and ensures the delivery of high-impact outcomes. This role also plays a key role in organisational governance, risk management, and capability development, contributing to the long-term sustainability and success of</w:t>
      </w:r>
      <w:r w:rsidR="00BA1CD1">
        <w:rPr>
          <w:lang w:val="en-NZ"/>
        </w:rPr>
        <w:t xml:space="preserve"> the Place-Based Initiative</w:t>
      </w:r>
      <w:r w:rsidRPr="000C01E5">
        <w:rPr>
          <w:lang w:val="en-NZ"/>
        </w:rPr>
        <w:t>.</w:t>
      </w:r>
    </w:p>
    <w:p w14:paraId="160CF5A5" w14:textId="77777777" w:rsidR="006B4DB9" w:rsidRPr="000C01E5" w:rsidRDefault="006B4DB9" w:rsidP="006B4DB9">
      <w:pPr>
        <w:pStyle w:val="Heading3"/>
        <w:rPr>
          <w:lang w:val="en-NZ"/>
        </w:rPr>
      </w:pPr>
      <w:r w:rsidRPr="000C01E5">
        <w:rPr>
          <w:lang w:val="en-NZ"/>
        </w:rPr>
        <w:t>Location</w:t>
      </w:r>
    </w:p>
    <w:p w14:paraId="0A386534" w14:textId="0564E6F8" w:rsidR="006B4DB9" w:rsidRPr="000C01E5" w:rsidRDefault="006B4DB9" w:rsidP="006B4DB9">
      <w:pPr>
        <w:rPr>
          <w:lang w:val="en-NZ"/>
        </w:rPr>
      </w:pPr>
      <w:r w:rsidRPr="000C01E5">
        <w:rPr>
          <w:lang w:val="en-NZ"/>
        </w:rPr>
        <w:t>Regional Office</w:t>
      </w:r>
    </w:p>
    <w:p w14:paraId="308F4074" w14:textId="77777777" w:rsidR="006B4DB9" w:rsidRPr="000C01E5" w:rsidRDefault="006B4DB9" w:rsidP="006B4DB9">
      <w:pPr>
        <w:pStyle w:val="Heading3"/>
        <w:rPr>
          <w:lang w:val="en-NZ"/>
        </w:rPr>
      </w:pPr>
      <w:r w:rsidRPr="000C01E5">
        <w:rPr>
          <w:lang w:val="en-NZ"/>
        </w:rPr>
        <w:t>Reports to</w:t>
      </w:r>
    </w:p>
    <w:p w14:paraId="02A85D57" w14:textId="31C61583" w:rsidR="006B4DB9" w:rsidRPr="000C01E5" w:rsidRDefault="006B4DB9" w:rsidP="006B4DB9">
      <w:pPr>
        <w:rPr>
          <w:lang w:val="en-NZ"/>
        </w:rPr>
      </w:pPr>
      <w:r w:rsidRPr="000C01E5">
        <w:rPr>
          <w:lang w:val="en-NZ"/>
        </w:rPr>
        <w:t xml:space="preserve">Regional </w:t>
      </w:r>
      <w:r w:rsidR="00BA1CD1">
        <w:rPr>
          <w:lang w:val="en-NZ"/>
        </w:rPr>
        <w:t xml:space="preserve">Public Service </w:t>
      </w:r>
      <w:r w:rsidRPr="000C01E5">
        <w:rPr>
          <w:lang w:val="en-NZ"/>
        </w:rPr>
        <w:t>Commissioner, Auckland</w:t>
      </w:r>
    </w:p>
    <w:p w14:paraId="364B1823" w14:textId="31FE726F" w:rsidR="0080061F" w:rsidRPr="00D83B29" w:rsidRDefault="0080061F" w:rsidP="0055724C">
      <w:pPr>
        <w:pStyle w:val="Heading2"/>
        <w:spacing w:before="360"/>
        <w:rPr>
          <w:lang w:val="en-NZ"/>
        </w:rPr>
      </w:pPr>
      <w:r w:rsidRPr="00D83B29">
        <w:rPr>
          <w:lang w:val="en-NZ"/>
        </w:rPr>
        <w:t>Key responsibilities</w:t>
      </w:r>
    </w:p>
    <w:p w14:paraId="20FEB23A" w14:textId="2238C908" w:rsidR="00D83B29" w:rsidRPr="00D83B29" w:rsidRDefault="003F4168" w:rsidP="00D83B29">
      <w:pPr>
        <w:pStyle w:val="Heading3"/>
        <w:spacing w:line="240" w:lineRule="auto"/>
        <w:rPr>
          <w:sz w:val="22"/>
          <w:szCs w:val="22"/>
          <w:lang w:val="en-NZ"/>
        </w:rPr>
      </w:pPr>
      <w:r>
        <w:rPr>
          <w:sz w:val="22"/>
          <w:szCs w:val="22"/>
          <w:lang w:val="en-NZ"/>
        </w:rPr>
        <w:t>Enterprise</w:t>
      </w:r>
      <w:r w:rsidRPr="00D83B29">
        <w:rPr>
          <w:sz w:val="22"/>
          <w:szCs w:val="22"/>
          <w:lang w:val="en-NZ"/>
        </w:rPr>
        <w:t xml:space="preserve"> </w:t>
      </w:r>
      <w:r w:rsidR="00D83B29" w:rsidRPr="00D83B29">
        <w:rPr>
          <w:sz w:val="22"/>
          <w:szCs w:val="22"/>
          <w:lang w:val="en-NZ"/>
        </w:rPr>
        <w:t>Leadership</w:t>
      </w:r>
    </w:p>
    <w:p w14:paraId="1275CCA7" w14:textId="05F058D8" w:rsidR="00554AA6" w:rsidRPr="000C01E5" w:rsidRDefault="00554AA6" w:rsidP="00DE328C">
      <w:pPr>
        <w:pStyle w:val="Bullet1"/>
        <w:numPr>
          <w:ilvl w:val="0"/>
          <w:numId w:val="15"/>
        </w:numPr>
        <w:spacing w:before="60" w:after="60"/>
        <w:jc w:val="both"/>
        <w:textAlignment w:val="auto"/>
        <w:rPr>
          <w:lang w:val="en-NZ"/>
        </w:rPr>
      </w:pPr>
      <w:bookmarkStart w:id="0" w:name="_Hlk212797618"/>
      <w:r w:rsidRPr="000C01E5">
        <w:rPr>
          <w:lang w:val="en-NZ"/>
        </w:rPr>
        <w:t xml:space="preserve">Champion the </w:t>
      </w:r>
      <w:r w:rsidR="00BA1CD1">
        <w:rPr>
          <w:lang w:val="en-NZ"/>
        </w:rPr>
        <w:t>Place-Based Initiative</w:t>
      </w:r>
      <w:r w:rsidRPr="000C01E5">
        <w:rPr>
          <w:lang w:val="en-NZ"/>
        </w:rPr>
        <w:t>'s purpose and values by building strong relationships, modelling leadership behaviours, and actively contributing to initiatives that support priorities and long-term impact</w:t>
      </w:r>
      <w:r w:rsidR="00DE328C">
        <w:rPr>
          <w:lang w:val="en-NZ"/>
        </w:rPr>
        <w:t>.</w:t>
      </w:r>
    </w:p>
    <w:p w14:paraId="4C38EDAC" w14:textId="5834463C" w:rsidR="00554AA6" w:rsidRPr="000C01E5" w:rsidRDefault="00554AA6" w:rsidP="00DE328C">
      <w:pPr>
        <w:pStyle w:val="Bullet1"/>
        <w:numPr>
          <w:ilvl w:val="0"/>
          <w:numId w:val="15"/>
        </w:numPr>
        <w:spacing w:before="60" w:after="60"/>
        <w:jc w:val="both"/>
        <w:textAlignment w:val="auto"/>
        <w:rPr>
          <w:lang w:val="en-NZ"/>
        </w:rPr>
      </w:pPr>
      <w:r w:rsidRPr="000C01E5">
        <w:rPr>
          <w:lang w:val="en-NZ"/>
        </w:rPr>
        <w:t>Work collaboratively to make a positive contribution to strategy development, organisational decision making and performance monitoring.</w:t>
      </w:r>
    </w:p>
    <w:p w14:paraId="67AE11D0" w14:textId="4D4D46FA" w:rsidR="00554AA6" w:rsidRPr="000C01E5" w:rsidRDefault="00554AA6" w:rsidP="00DE328C">
      <w:pPr>
        <w:pStyle w:val="Bullet1"/>
        <w:numPr>
          <w:ilvl w:val="0"/>
          <w:numId w:val="15"/>
        </w:numPr>
        <w:spacing w:before="60" w:after="60"/>
        <w:jc w:val="both"/>
        <w:textAlignment w:val="auto"/>
        <w:rPr>
          <w:lang w:val="en-NZ"/>
        </w:rPr>
      </w:pPr>
      <w:r w:rsidRPr="000C01E5">
        <w:rPr>
          <w:lang w:val="en-NZ"/>
        </w:rPr>
        <w:t>As a Senior Leader, demonstrate leadership and exercise due diligence to ensure the Ministry meets all statutory obligations, responsibilities, and expectations as a public sector agency in New Zealand.</w:t>
      </w:r>
    </w:p>
    <w:p w14:paraId="03250C8E" w14:textId="77777777" w:rsidR="00554AA6" w:rsidRPr="000C01E5" w:rsidRDefault="00554AA6" w:rsidP="00554AA6">
      <w:pPr>
        <w:pStyle w:val="Heading4"/>
        <w:rPr>
          <w:lang w:val="en-NZ"/>
        </w:rPr>
      </w:pPr>
      <w:bookmarkStart w:id="1" w:name="_Hlk212797642"/>
      <w:bookmarkEnd w:id="0"/>
      <w:r w:rsidRPr="000C01E5">
        <w:rPr>
          <w:lang w:val="en-NZ"/>
        </w:rPr>
        <w:t>Programme Transition</w:t>
      </w:r>
    </w:p>
    <w:p w14:paraId="3F5F515E" w14:textId="77777777" w:rsidR="00554AA6" w:rsidRPr="000C01E5" w:rsidRDefault="00554AA6" w:rsidP="00DE328C">
      <w:pPr>
        <w:pStyle w:val="Bullet1"/>
        <w:numPr>
          <w:ilvl w:val="0"/>
          <w:numId w:val="15"/>
        </w:numPr>
        <w:spacing w:before="60" w:after="60"/>
        <w:jc w:val="both"/>
        <w:textAlignment w:val="auto"/>
        <w:rPr>
          <w:lang w:val="en-NZ"/>
        </w:rPr>
      </w:pPr>
      <w:r w:rsidRPr="000C01E5">
        <w:rPr>
          <w:lang w:val="en-NZ"/>
        </w:rPr>
        <w:t>Lead the development and execution of a comprehensive transition strategy for Place-Based Initiatives that aligns with organisational priorities and government expectations.</w:t>
      </w:r>
    </w:p>
    <w:p w14:paraId="46C15C51" w14:textId="77777777" w:rsidR="00554AA6" w:rsidRPr="000C01E5" w:rsidRDefault="00554AA6" w:rsidP="00DE328C">
      <w:pPr>
        <w:pStyle w:val="Bullet1"/>
        <w:numPr>
          <w:ilvl w:val="0"/>
          <w:numId w:val="15"/>
        </w:numPr>
        <w:spacing w:before="60" w:after="60"/>
        <w:jc w:val="both"/>
        <w:textAlignment w:val="auto"/>
        <w:rPr>
          <w:lang w:val="en-NZ"/>
        </w:rPr>
      </w:pPr>
      <w:r w:rsidRPr="000C01E5">
        <w:rPr>
          <w:lang w:val="en-NZ"/>
        </w:rPr>
        <w:t>Build and maintain strong partnerships with the receiving agency and other key stakeholders to ensure a seamless and coordinated transition process.</w:t>
      </w:r>
    </w:p>
    <w:p w14:paraId="02FF5FC1" w14:textId="77777777" w:rsidR="00554AA6" w:rsidRPr="000C01E5" w:rsidRDefault="00554AA6" w:rsidP="00DE328C">
      <w:pPr>
        <w:pStyle w:val="Bullet1"/>
        <w:numPr>
          <w:ilvl w:val="0"/>
          <w:numId w:val="15"/>
        </w:numPr>
        <w:spacing w:before="60" w:after="60"/>
        <w:jc w:val="both"/>
        <w:textAlignment w:val="auto"/>
        <w:rPr>
          <w:lang w:val="en-NZ"/>
        </w:rPr>
      </w:pPr>
      <w:r w:rsidRPr="000C01E5">
        <w:rPr>
          <w:lang w:val="en-NZ"/>
        </w:rPr>
        <w:t>Champion a clear vision for change, fostering alignment and buy-in across all levels of the organisation and partner agencies.</w:t>
      </w:r>
    </w:p>
    <w:p w14:paraId="1A0917CD" w14:textId="77777777" w:rsidR="00554AA6" w:rsidRPr="000C01E5" w:rsidRDefault="00554AA6" w:rsidP="00DE328C">
      <w:pPr>
        <w:pStyle w:val="Bullet1"/>
        <w:numPr>
          <w:ilvl w:val="0"/>
          <w:numId w:val="15"/>
        </w:numPr>
        <w:spacing w:before="60" w:after="60"/>
        <w:jc w:val="both"/>
        <w:textAlignment w:val="auto"/>
        <w:rPr>
          <w:lang w:val="en-NZ"/>
        </w:rPr>
      </w:pPr>
      <w:r w:rsidRPr="000C01E5">
        <w:rPr>
          <w:lang w:val="en-NZ"/>
        </w:rPr>
        <w:t>Identify, assess, and proactively manage risks and issues associated with the transition, ensuring mitigation strategies are in place and regularly reviewed.</w:t>
      </w:r>
    </w:p>
    <w:p w14:paraId="69E2DF26" w14:textId="77777777" w:rsidR="00554AA6" w:rsidRPr="000C01E5" w:rsidRDefault="00554AA6" w:rsidP="00DE328C">
      <w:pPr>
        <w:pStyle w:val="Bullet1"/>
        <w:numPr>
          <w:ilvl w:val="0"/>
          <w:numId w:val="15"/>
        </w:numPr>
        <w:spacing w:before="60" w:after="60"/>
        <w:jc w:val="both"/>
        <w:textAlignment w:val="auto"/>
        <w:rPr>
          <w:lang w:val="en-NZ"/>
        </w:rPr>
      </w:pPr>
      <w:r w:rsidRPr="000C01E5">
        <w:rPr>
          <w:lang w:val="en-NZ"/>
        </w:rPr>
        <w:t>Provide regular updates to leadership on progress, risks, and key decisions, ensuring transparency and accountability throughout the transition.</w:t>
      </w:r>
    </w:p>
    <w:p w14:paraId="21B66002" w14:textId="1A01D961" w:rsidR="006B4DB9" w:rsidRDefault="00554AA6" w:rsidP="006B4DB9">
      <w:pPr>
        <w:pStyle w:val="Bullet1"/>
        <w:numPr>
          <w:ilvl w:val="0"/>
          <w:numId w:val="15"/>
        </w:numPr>
        <w:spacing w:before="60" w:after="60"/>
        <w:jc w:val="both"/>
        <w:textAlignment w:val="auto"/>
        <w:rPr>
          <w:lang w:val="en-NZ"/>
        </w:rPr>
      </w:pPr>
      <w:r w:rsidRPr="000C01E5">
        <w:rPr>
          <w:lang w:val="en-NZ"/>
        </w:rPr>
        <w:t>Ensure that institutional knowledge, systems, and capabilities are transferred to the new agency, minimising disruption to service delivery and maintaining continuity for communities.</w:t>
      </w:r>
    </w:p>
    <w:p w14:paraId="2347F41A" w14:textId="77777777" w:rsidR="006B4DB9" w:rsidRPr="00DE328C" w:rsidRDefault="006B4DB9" w:rsidP="006B4DB9">
      <w:pPr>
        <w:pStyle w:val="Heading4"/>
        <w:rPr>
          <w:lang w:val="en-NZ"/>
        </w:rPr>
      </w:pPr>
      <w:bookmarkStart w:id="2" w:name="_Hlk212797628"/>
      <w:r w:rsidRPr="00DE328C">
        <w:rPr>
          <w:lang w:val="en-NZ"/>
        </w:rPr>
        <w:lastRenderedPageBreak/>
        <w:t>Relationship Management</w:t>
      </w:r>
    </w:p>
    <w:p w14:paraId="1A6C50B4" w14:textId="74CC41C8" w:rsidR="006B4DB9" w:rsidRPr="000C01E5" w:rsidRDefault="006B4DB9" w:rsidP="006B4DB9">
      <w:pPr>
        <w:pStyle w:val="Bullet1"/>
        <w:numPr>
          <w:ilvl w:val="0"/>
          <w:numId w:val="15"/>
        </w:numPr>
        <w:spacing w:before="60" w:after="60"/>
        <w:jc w:val="both"/>
        <w:textAlignment w:val="auto"/>
        <w:rPr>
          <w:lang w:val="en-NZ"/>
        </w:rPr>
      </w:pPr>
      <w:r w:rsidRPr="000C01E5">
        <w:rPr>
          <w:lang w:val="en-NZ"/>
        </w:rPr>
        <w:t>Establish and maintain trusted, long-term relationships with local whānau, iwi, Pacific organisations, and community groups to ensure their voices are heard and reflected in decision-making processes.</w:t>
      </w:r>
    </w:p>
    <w:p w14:paraId="4860D944" w14:textId="77777777" w:rsidR="006B4DB9" w:rsidRPr="000C01E5" w:rsidRDefault="006B4DB9" w:rsidP="006B4DB9">
      <w:pPr>
        <w:pStyle w:val="Bullet1"/>
        <w:numPr>
          <w:ilvl w:val="0"/>
          <w:numId w:val="15"/>
        </w:numPr>
        <w:spacing w:before="60" w:after="60"/>
        <w:jc w:val="both"/>
        <w:textAlignment w:val="auto"/>
        <w:rPr>
          <w:lang w:val="en-NZ"/>
        </w:rPr>
      </w:pPr>
      <w:r w:rsidRPr="000C01E5">
        <w:rPr>
          <w:lang w:val="en-NZ"/>
        </w:rPr>
        <w:t>Champion and facilitate community-led initiatives, ensuring that local knowledge, aspirations, and leadership are central to the design and delivery of services and programmes.</w:t>
      </w:r>
    </w:p>
    <w:p w14:paraId="467BD14E" w14:textId="77777777" w:rsidR="006B4DB9" w:rsidRPr="000C01E5" w:rsidRDefault="006B4DB9" w:rsidP="006B4DB9">
      <w:pPr>
        <w:pStyle w:val="Bullet1"/>
        <w:numPr>
          <w:ilvl w:val="0"/>
          <w:numId w:val="15"/>
        </w:numPr>
        <w:spacing w:before="60" w:after="60"/>
        <w:jc w:val="both"/>
        <w:textAlignment w:val="auto"/>
        <w:rPr>
          <w:lang w:val="en-NZ"/>
        </w:rPr>
      </w:pPr>
      <w:r w:rsidRPr="000C01E5">
        <w:rPr>
          <w:lang w:val="en-NZ"/>
        </w:rPr>
        <w:t>Lead and support co-design processes that empower communities to shape solutions that meet their unique needs, fostering genuine partnerships based on mutual respect and shared outcomes.</w:t>
      </w:r>
    </w:p>
    <w:p w14:paraId="171981BE" w14:textId="77777777" w:rsidR="006B4DB9" w:rsidRPr="000C01E5" w:rsidRDefault="006B4DB9" w:rsidP="006B4DB9">
      <w:pPr>
        <w:pStyle w:val="Bullet1"/>
        <w:numPr>
          <w:ilvl w:val="0"/>
          <w:numId w:val="15"/>
        </w:numPr>
        <w:spacing w:before="60" w:after="60"/>
        <w:jc w:val="both"/>
        <w:textAlignment w:val="auto"/>
        <w:rPr>
          <w:lang w:val="en-NZ"/>
        </w:rPr>
      </w:pPr>
      <w:r w:rsidRPr="000C01E5">
        <w:rPr>
          <w:lang w:val="en-NZ"/>
        </w:rPr>
        <w:t>Demonstrate a deep understanding of Te Ao Māori and Pacific worldviews, applying cultural humility and responsiveness in all engagements and decision-making processes.</w:t>
      </w:r>
    </w:p>
    <w:p w14:paraId="489318C9" w14:textId="77777777" w:rsidR="006B4DB9" w:rsidRPr="000C01E5" w:rsidRDefault="006B4DB9" w:rsidP="006B4DB9">
      <w:pPr>
        <w:pStyle w:val="Bullet1"/>
        <w:numPr>
          <w:ilvl w:val="0"/>
          <w:numId w:val="15"/>
        </w:numPr>
        <w:spacing w:before="60" w:after="60"/>
        <w:jc w:val="both"/>
        <w:textAlignment w:val="auto"/>
        <w:rPr>
          <w:lang w:val="en-NZ"/>
        </w:rPr>
      </w:pPr>
      <w:r w:rsidRPr="000C01E5">
        <w:rPr>
          <w:lang w:val="en-NZ"/>
        </w:rPr>
        <w:t>Actively promote equitable outcomes by addressing systemic barriers and ensuring that services are inclusive, accessible, and tailored to the diverse communities of South Auckland.</w:t>
      </w:r>
    </w:p>
    <w:p w14:paraId="4E2AAACA" w14:textId="77777777" w:rsidR="006B4DB9" w:rsidRPr="000C01E5" w:rsidRDefault="006B4DB9" w:rsidP="006B4DB9">
      <w:pPr>
        <w:pStyle w:val="Bullet1"/>
        <w:numPr>
          <w:ilvl w:val="0"/>
          <w:numId w:val="15"/>
        </w:numPr>
        <w:spacing w:before="60" w:after="60"/>
        <w:jc w:val="both"/>
        <w:textAlignment w:val="auto"/>
        <w:rPr>
          <w:lang w:val="en-NZ"/>
        </w:rPr>
      </w:pPr>
      <w:r w:rsidRPr="000C01E5">
        <w:rPr>
          <w:lang w:val="en-NZ"/>
        </w:rPr>
        <w:t>Collaborate with a wide range of stakeholders, including government agencies, NGOs, and community leaders, to align efforts and amplify community impact.</w:t>
      </w:r>
    </w:p>
    <w:bookmarkEnd w:id="1"/>
    <w:bookmarkEnd w:id="2"/>
    <w:p w14:paraId="68C809B0" w14:textId="23DE7A9F" w:rsidR="0080061F" w:rsidRPr="00D83B29" w:rsidRDefault="0080061F" w:rsidP="00187E74">
      <w:pPr>
        <w:pStyle w:val="Heading2"/>
        <w:spacing w:before="360"/>
        <w:rPr>
          <w:lang w:val="en-NZ"/>
        </w:rPr>
      </w:pPr>
      <w:r w:rsidRPr="00D83B29">
        <w:rPr>
          <w:lang w:val="en-NZ"/>
        </w:rPr>
        <w:t xml:space="preserve">Embedding </w:t>
      </w:r>
      <w:proofErr w:type="spellStart"/>
      <w:r w:rsidR="00E22E32" w:rsidRPr="00D83B29">
        <w:rPr>
          <w:lang w:val="en-NZ"/>
        </w:rPr>
        <w:t>t</w:t>
      </w:r>
      <w:r w:rsidRPr="00D83B29">
        <w:rPr>
          <w:lang w:val="en-NZ"/>
        </w:rPr>
        <w:t>e</w:t>
      </w:r>
      <w:proofErr w:type="spellEnd"/>
      <w:r w:rsidRPr="00D83B29">
        <w:rPr>
          <w:lang w:val="en-NZ"/>
        </w:rPr>
        <w:t xml:space="preserve"> </w:t>
      </w:r>
      <w:proofErr w:type="spellStart"/>
      <w:r w:rsidR="00E22E32" w:rsidRPr="00D83B29">
        <w:rPr>
          <w:lang w:val="en-NZ"/>
        </w:rPr>
        <w:t>a</w:t>
      </w:r>
      <w:r w:rsidRPr="00D83B29">
        <w:rPr>
          <w:lang w:val="en-NZ"/>
        </w:rPr>
        <w:t>o</w:t>
      </w:r>
      <w:proofErr w:type="spellEnd"/>
      <w:r w:rsidRPr="00D83B29">
        <w:rPr>
          <w:lang w:val="en-NZ"/>
        </w:rPr>
        <w:t xml:space="preserve"> Māori </w:t>
      </w:r>
    </w:p>
    <w:p w14:paraId="00FDC94B"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Embedding and building on Te Ao Māori within their leadership role.</w:t>
      </w:r>
    </w:p>
    <w:p w14:paraId="232003CF"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Create the conditions for Te Ao Māori and Te Tiriti o Waitangi in all decisions to ensure Te Pae Tata is delivered and embedded in your business group.</w:t>
      </w:r>
    </w:p>
    <w:p w14:paraId="458970CF" w14:textId="30E630DF" w:rsidR="0080061F" w:rsidRPr="00D83B29" w:rsidRDefault="0080061F" w:rsidP="0055724C">
      <w:pPr>
        <w:pStyle w:val="Heading2"/>
        <w:spacing w:before="360"/>
        <w:rPr>
          <w:lang w:val="en-NZ"/>
        </w:rPr>
      </w:pPr>
      <w:r w:rsidRPr="00D83B29">
        <w:rPr>
          <w:lang w:val="en-NZ"/>
        </w:rPr>
        <w:t xml:space="preserve">Health, </w:t>
      </w:r>
      <w:r w:rsidR="00E22E32" w:rsidRPr="00D83B29">
        <w:rPr>
          <w:lang w:val="en-NZ"/>
        </w:rPr>
        <w:t>s</w:t>
      </w:r>
      <w:r w:rsidRPr="00D83B29">
        <w:rPr>
          <w:lang w:val="en-NZ"/>
        </w:rPr>
        <w:t xml:space="preserve">afety and </w:t>
      </w:r>
      <w:r w:rsidR="00E22E32" w:rsidRPr="00D83B29">
        <w:rPr>
          <w:lang w:val="en-NZ"/>
        </w:rPr>
        <w:t>s</w:t>
      </w:r>
      <w:r w:rsidRPr="00D83B29">
        <w:rPr>
          <w:lang w:val="en-NZ"/>
        </w:rPr>
        <w:t>ecurity</w:t>
      </w:r>
    </w:p>
    <w:p w14:paraId="3F330061"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Understand and implement your manager accountabilities as outlined in the HSS Accountability Framework.</w:t>
      </w:r>
    </w:p>
    <w:p w14:paraId="22A25AFD"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Ensure health, safety, security and wellbeing policies and procedures are understood, followed and implemented by all employees.</w:t>
      </w:r>
    </w:p>
    <w:p w14:paraId="6D3047F7" w14:textId="25B91EF5" w:rsidR="0080061F" w:rsidRPr="00D83B29" w:rsidRDefault="0080061F" w:rsidP="007F0D41">
      <w:pPr>
        <w:pStyle w:val="Heading2"/>
        <w:spacing w:before="360"/>
        <w:jc w:val="both"/>
        <w:rPr>
          <w:lang w:val="en-NZ"/>
        </w:rPr>
      </w:pPr>
      <w:r w:rsidRPr="00D83B29">
        <w:rPr>
          <w:lang w:val="en-NZ"/>
        </w:rPr>
        <w:t xml:space="preserve">Emergency </w:t>
      </w:r>
      <w:r w:rsidR="00E22E32" w:rsidRPr="00D83B29">
        <w:rPr>
          <w:lang w:val="en-NZ"/>
        </w:rPr>
        <w:t>m</w:t>
      </w:r>
      <w:r w:rsidRPr="00D83B29">
        <w:rPr>
          <w:lang w:val="en-NZ"/>
        </w:rPr>
        <w:t xml:space="preserve">anagement and </w:t>
      </w:r>
      <w:r w:rsidR="00E22E32" w:rsidRPr="00D83B29">
        <w:rPr>
          <w:lang w:val="en-NZ"/>
        </w:rPr>
        <w:t>b</w:t>
      </w:r>
      <w:r w:rsidRPr="00D83B29">
        <w:rPr>
          <w:lang w:val="en-NZ"/>
        </w:rPr>
        <w:t xml:space="preserve">usiness </w:t>
      </w:r>
      <w:r w:rsidR="00E22E32" w:rsidRPr="00D83B29">
        <w:rPr>
          <w:lang w:val="en-NZ"/>
        </w:rPr>
        <w:t>c</w:t>
      </w:r>
      <w:r w:rsidRPr="00D83B29">
        <w:rPr>
          <w:lang w:val="en-NZ"/>
        </w:rPr>
        <w:t>ontinuity</w:t>
      </w:r>
    </w:p>
    <w:p w14:paraId="17C5A68E"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Take responsibility for emergency management and business continuity confirming management of the critical functions that satisfy legislative, regulatory and client obligations are in place during and after a disruptive event.</w:t>
      </w:r>
    </w:p>
    <w:p w14:paraId="14934757" w14:textId="77777777" w:rsidR="00187E74" w:rsidRPr="00D83B29" w:rsidRDefault="00187E74" w:rsidP="007F0D41">
      <w:pPr>
        <w:pStyle w:val="Bullet1"/>
        <w:numPr>
          <w:ilvl w:val="0"/>
          <w:numId w:val="15"/>
        </w:numPr>
        <w:spacing w:before="60" w:after="60"/>
        <w:jc w:val="both"/>
        <w:textAlignment w:val="auto"/>
        <w:rPr>
          <w:lang w:val="en-NZ"/>
        </w:rPr>
      </w:pPr>
      <w:r w:rsidRPr="00D83B29">
        <w:rPr>
          <w:lang w:val="en-NZ"/>
        </w:rPr>
        <w:t>Ensure that policies and procedures encompassing emergency management, business continuity and crisis management arrangements are understood, followed and implemented by employees.</w:t>
      </w:r>
    </w:p>
    <w:p w14:paraId="1A1B18FC" w14:textId="0DE1F64F" w:rsidR="0080061F" w:rsidRPr="00D83B29" w:rsidRDefault="0080061F" w:rsidP="0055724C">
      <w:pPr>
        <w:pStyle w:val="Heading2"/>
        <w:spacing w:before="360"/>
        <w:rPr>
          <w:lang w:val="en-NZ"/>
        </w:rPr>
      </w:pPr>
      <w:r w:rsidRPr="00D83B29">
        <w:rPr>
          <w:lang w:val="en-NZ"/>
        </w:rPr>
        <w:t>Know-how</w:t>
      </w:r>
    </w:p>
    <w:p w14:paraId="3B39215D" w14:textId="38964723" w:rsidR="00554AA6" w:rsidRPr="00554AA6" w:rsidRDefault="00952E0B" w:rsidP="00DA45BD">
      <w:pPr>
        <w:pStyle w:val="Bullet1"/>
        <w:numPr>
          <w:ilvl w:val="0"/>
          <w:numId w:val="15"/>
        </w:numPr>
        <w:spacing w:before="60" w:after="60"/>
        <w:ind w:left="357" w:hanging="357"/>
        <w:jc w:val="both"/>
        <w:textAlignment w:val="auto"/>
        <w:rPr>
          <w:lang w:val="en-NZ"/>
        </w:rPr>
      </w:pPr>
      <w:r>
        <w:rPr>
          <w:lang w:val="en-NZ" w:eastAsia="en-NZ"/>
        </w:rPr>
        <w:t>S</w:t>
      </w:r>
      <w:r w:rsidR="00554AA6" w:rsidRPr="00554AA6">
        <w:rPr>
          <w:lang w:val="en-NZ" w:eastAsia="en-NZ"/>
        </w:rPr>
        <w:t xml:space="preserve">enior </w:t>
      </w:r>
      <w:r w:rsidR="00554AA6" w:rsidRPr="00554AA6">
        <w:rPr>
          <w:lang w:val="en-NZ"/>
        </w:rPr>
        <w:t>management experience leading a specialist function within a large, complex, and diverse organisation, demonstrating the ability to navigate and influence at scale.</w:t>
      </w:r>
    </w:p>
    <w:p w14:paraId="3963C001" w14:textId="3BA80898" w:rsidR="00554AA6" w:rsidRDefault="00554AA6" w:rsidP="00DA45BD">
      <w:pPr>
        <w:pStyle w:val="Bullet1"/>
        <w:numPr>
          <w:ilvl w:val="0"/>
          <w:numId w:val="15"/>
        </w:numPr>
        <w:spacing w:before="60" w:after="60"/>
        <w:ind w:left="357" w:hanging="357"/>
        <w:jc w:val="both"/>
        <w:textAlignment w:val="auto"/>
        <w:rPr>
          <w:lang w:val="en-NZ"/>
        </w:rPr>
      </w:pPr>
      <w:r w:rsidRPr="00554AA6">
        <w:rPr>
          <w:lang w:val="en-NZ"/>
        </w:rPr>
        <w:t>Demonstrated success in strategic planning, operational leadership, project delivery, financial oversight, and performance monitoring, contributing to organisational effectiveness.</w:t>
      </w:r>
    </w:p>
    <w:p w14:paraId="53D444E9" w14:textId="08712640" w:rsidR="0095277A" w:rsidRPr="00554AA6" w:rsidRDefault="002F1AE8" w:rsidP="00DA45BD">
      <w:pPr>
        <w:pStyle w:val="Bullet1"/>
        <w:numPr>
          <w:ilvl w:val="0"/>
          <w:numId w:val="15"/>
        </w:numPr>
        <w:spacing w:before="60" w:after="60"/>
        <w:ind w:left="357" w:hanging="357"/>
        <w:jc w:val="both"/>
        <w:textAlignment w:val="auto"/>
        <w:rPr>
          <w:lang w:val="en-NZ"/>
        </w:rPr>
      </w:pPr>
      <w:r>
        <w:rPr>
          <w:rFonts w:eastAsia="Calibri"/>
          <w:kern w:val="0"/>
          <w:szCs w:val="22"/>
          <w:lang w:val="en-GB"/>
        </w:rPr>
        <w:t>E</w:t>
      </w:r>
      <w:r w:rsidRPr="002F1AE8">
        <w:rPr>
          <w:rFonts w:eastAsia="Calibri"/>
          <w:kern w:val="0"/>
          <w:szCs w:val="22"/>
          <w:lang w:val="en-GB"/>
        </w:rPr>
        <w:t>xperience working within and</w:t>
      </w:r>
      <w:r>
        <w:rPr>
          <w:rFonts w:eastAsia="Calibri"/>
          <w:kern w:val="0"/>
          <w:szCs w:val="22"/>
          <w:lang w:val="en-GB"/>
        </w:rPr>
        <w:t>/or</w:t>
      </w:r>
      <w:r w:rsidRPr="002F1AE8">
        <w:rPr>
          <w:rFonts w:eastAsia="Calibri"/>
          <w:kern w:val="0"/>
          <w:szCs w:val="22"/>
          <w:lang w:val="en-GB"/>
        </w:rPr>
        <w:t xml:space="preserve"> alongside public sector agencies, with a strong understanding of governance frameworks to align stakeholders and drive a shared system-wide direction</w:t>
      </w:r>
    </w:p>
    <w:p w14:paraId="153356B9" w14:textId="77777777" w:rsidR="00DA6DC8" w:rsidRDefault="00DA6DC8" w:rsidP="00DA45BD">
      <w:pPr>
        <w:pStyle w:val="ListBullet"/>
        <w:ind w:left="357" w:hanging="357"/>
        <w:contextualSpacing w:val="0"/>
      </w:pPr>
      <w:r>
        <w:lastRenderedPageBreak/>
        <w:t>Proven ability to</w:t>
      </w:r>
      <w:r w:rsidRPr="001F40AF">
        <w:t> remove constraints and blockers</w:t>
      </w:r>
      <w:r>
        <w:t>, operate effectively with ambiguity,</w:t>
      </w:r>
      <w:r w:rsidRPr="001F40AF">
        <w:t xml:space="preserve"> and </w:t>
      </w:r>
      <w:r>
        <w:t xml:space="preserve">the ability to </w:t>
      </w:r>
      <w:r w:rsidRPr="001F40AF">
        <w:t>help people develop and perform as highly as possible. </w:t>
      </w:r>
    </w:p>
    <w:p w14:paraId="49F21ECB" w14:textId="77777777" w:rsidR="00DA6DC8" w:rsidRDefault="00DA6DC8" w:rsidP="00DA45BD">
      <w:pPr>
        <w:pStyle w:val="ListBullet"/>
        <w:ind w:left="357" w:hanging="357"/>
        <w:contextualSpacing w:val="0"/>
      </w:pPr>
      <w:r>
        <w:t>Proven ability to</w:t>
      </w:r>
      <w:r w:rsidRPr="00F03991">
        <w:t> express ideas, request actions, formulate plans, &amp; policies by means of clear and effective verbal communications</w:t>
      </w:r>
    </w:p>
    <w:p w14:paraId="18931572" w14:textId="77777777" w:rsidR="00DA6DC8" w:rsidRDefault="00DA6DC8" w:rsidP="00DA45BD">
      <w:pPr>
        <w:pStyle w:val="ListBullet"/>
        <w:ind w:left="357" w:hanging="357"/>
        <w:contextualSpacing w:val="0"/>
      </w:pPr>
      <w:r>
        <w:t xml:space="preserve">Proven ability to monitor, interpret and understand policies and procedures and ensure their alignment with organisational strategies and work objectives. </w:t>
      </w:r>
    </w:p>
    <w:p w14:paraId="41876EDF" w14:textId="1AEA5BEC" w:rsidR="00DA6DC8" w:rsidRPr="00DA45BD" w:rsidRDefault="00DA6DC8" w:rsidP="00DA45BD">
      <w:pPr>
        <w:pStyle w:val="ListBullet"/>
        <w:ind w:left="357" w:hanging="357"/>
        <w:contextualSpacing w:val="0"/>
        <w:rPr>
          <w:b/>
          <w:bCs/>
        </w:rPr>
      </w:pPr>
      <w:r>
        <w:t xml:space="preserve">Proven ability to </w:t>
      </w:r>
      <w:r w:rsidRPr="00187CAD">
        <w:t>demonstrate a change mindset as well as plan, execute and monitor activities during times of change whilst keeping performance levels up.</w:t>
      </w:r>
    </w:p>
    <w:p w14:paraId="6075BAAC" w14:textId="77777777" w:rsidR="00554AA6" w:rsidRPr="00DE328C" w:rsidRDefault="00554AA6" w:rsidP="00DE328C">
      <w:pPr>
        <w:pStyle w:val="Heading2"/>
        <w:spacing w:before="360"/>
        <w:rPr>
          <w:lang w:val="en-NZ"/>
        </w:rPr>
      </w:pPr>
      <w:r w:rsidRPr="00DE328C">
        <w:rPr>
          <w:lang w:val="en-NZ"/>
        </w:rPr>
        <w:t>Behavioural Competencies</w:t>
      </w:r>
    </w:p>
    <w:p w14:paraId="3CBE466D" w14:textId="77777777" w:rsidR="00DA6DC8" w:rsidRPr="00F62708" w:rsidRDefault="00DA6DC8" w:rsidP="00DA45BD">
      <w:pPr>
        <w:pStyle w:val="ListBullet"/>
        <w:ind w:left="357" w:hanging="357"/>
        <w:contextualSpacing w:val="0"/>
      </w:pPr>
      <w:r w:rsidRPr="00F62708">
        <w:t>Sees ahead to future possibilities and aligns them to our strategic direction. Provides a clear picture of MSD’s vision and strategy and what the team needs to do to realise them. Develops longer-term strategies that capitali</w:t>
      </w:r>
      <w:r>
        <w:t>s</w:t>
      </w:r>
      <w:r w:rsidRPr="00F62708">
        <w:t>e on emerging trends in the market</w:t>
      </w:r>
    </w:p>
    <w:p w14:paraId="5848C55B" w14:textId="77777777" w:rsidR="00DA6DC8" w:rsidRPr="00087DAB" w:rsidRDefault="00DA6DC8" w:rsidP="00DA45BD">
      <w:pPr>
        <w:pStyle w:val="ListBullet"/>
        <w:ind w:left="357" w:hanging="357"/>
        <w:contextualSpacing w:val="0"/>
      </w:pPr>
      <w:r w:rsidRPr="00C85F6B">
        <w:t xml:space="preserve">Consistently achieves results, even under tough circumstances. </w:t>
      </w:r>
      <w:r>
        <w:t>C</w:t>
      </w:r>
      <w:r w:rsidRPr="00FB7EC6">
        <w:t>reates a feeling of energy and an emphasis on excellence in the team, using productive behaviours. Ensures that the team pushes through obstacles and establishes a superior track record.</w:t>
      </w:r>
    </w:p>
    <w:p w14:paraId="4F5A1642" w14:textId="77777777" w:rsidR="00DA6DC8" w:rsidRPr="00641221" w:rsidRDefault="00DA6DC8" w:rsidP="00DA45BD">
      <w:pPr>
        <w:pStyle w:val="ListBullet"/>
        <w:ind w:left="357" w:hanging="357"/>
        <w:contextualSpacing w:val="0"/>
      </w:pPr>
      <w:r w:rsidRPr="00087DAB">
        <w:t xml:space="preserve">Makes good and timely decisions that keep the organisation moving forward. </w:t>
      </w:r>
      <w:r>
        <w:t>E</w:t>
      </w:r>
      <w:r w:rsidRPr="00023761">
        <w:t xml:space="preserve">nsures that people </w:t>
      </w:r>
      <w:r>
        <w:t>align their decisions with</w:t>
      </w:r>
      <w:r w:rsidRPr="00023761">
        <w:t xml:space="preserve"> policies and standards</w:t>
      </w:r>
      <w:r>
        <w:t xml:space="preserve">. </w:t>
      </w:r>
      <w:r w:rsidRPr="00023761">
        <w:t>Confidently makes choices in the best interests of the organi</w:t>
      </w:r>
      <w:r>
        <w:t>s</w:t>
      </w:r>
      <w:r w:rsidRPr="00023761">
        <w:t>ation, deals constructively with resistance</w:t>
      </w:r>
      <w:r>
        <w:t>.</w:t>
      </w:r>
    </w:p>
    <w:p w14:paraId="4005AB50" w14:textId="77777777" w:rsidR="00DA6DC8" w:rsidRPr="00641221" w:rsidRDefault="00DA6DC8" w:rsidP="00DA45BD">
      <w:pPr>
        <w:pStyle w:val="ListBullet"/>
        <w:ind w:left="357" w:hanging="357"/>
        <w:contextualSpacing w:val="0"/>
      </w:pPr>
      <w:r w:rsidRPr="00641221">
        <w:t xml:space="preserve">Builds teams that apply their diverse skills and perspectives to achieve common goals. </w:t>
      </w:r>
      <w:r>
        <w:t>Provide clarity and direction on</w:t>
      </w:r>
      <w:r w:rsidRPr="001A27DE">
        <w:t xml:space="preserve"> roles and goals in a compelling way that builds excitement</w:t>
      </w:r>
      <w:r w:rsidRPr="00641221">
        <w:t>.</w:t>
      </w:r>
    </w:p>
    <w:p w14:paraId="3489FF0B" w14:textId="77777777" w:rsidR="00DA6DC8" w:rsidRPr="00CB42D7" w:rsidRDefault="00DA6DC8" w:rsidP="00DA45BD">
      <w:pPr>
        <w:pStyle w:val="ListBullet"/>
        <w:ind w:left="357" w:hanging="357"/>
        <w:contextualSpacing w:val="0"/>
      </w:pPr>
      <w:r w:rsidRPr="00CB42D7">
        <w:t>Recognises the value that different perspectives and cultures bring to MSD through skilfully identifying how cultural differences can lead to new opportunities and value. Creates an accepting, empowering environment that makes employees, of all backgrounds, feel motivated.</w:t>
      </w:r>
    </w:p>
    <w:p w14:paraId="2D0A20D0" w14:textId="77777777" w:rsidR="00DA6DC8" w:rsidRPr="00CB42D7" w:rsidRDefault="00DA6DC8" w:rsidP="00DA45BD">
      <w:pPr>
        <w:pStyle w:val="ListBullet"/>
        <w:ind w:left="357" w:hanging="357"/>
        <w:contextualSpacing w:val="0"/>
      </w:pPr>
      <w:r w:rsidRPr="00CB42D7">
        <w:t>Builds partnerships and works collaboratively with others to meet shared objectives. Takes initiative to build and promote a culture of collaboration and open</w:t>
      </w:r>
      <w:r>
        <w:t xml:space="preserve">, positive </w:t>
      </w:r>
      <w:r w:rsidRPr="00CB42D7">
        <w:t>communication across MSD</w:t>
      </w:r>
      <w:r>
        <w:t xml:space="preserve">, </w:t>
      </w:r>
      <w:r w:rsidRPr="00CB42D7">
        <w:t>integrat</w:t>
      </w:r>
      <w:r>
        <w:t>ing</w:t>
      </w:r>
      <w:r w:rsidRPr="00CB42D7">
        <w:t xml:space="preserve"> a wide range of perspectives.</w:t>
      </w:r>
    </w:p>
    <w:p w14:paraId="198728BD" w14:textId="6BC725B0" w:rsidR="00DA6DC8" w:rsidRPr="00DA45BD" w:rsidRDefault="00DA6DC8" w:rsidP="00DA45BD">
      <w:pPr>
        <w:pStyle w:val="ListBullet"/>
        <w:ind w:left="357" w:hanging="357"/>
        <w:contextualSpacing w:val="0"/>
      </w:pPr>
      <w:r w:rsidRPr="00CB42D7">
        <w:t>Gains the confidence and trust of others through honesty, integrity, and authenticity. Develop strong trust in MSD and its leadership through open</w:t>
      </w:r>
      <w:r>
        <w:t xml:space="preserve">, </w:t>
      </w:r>
      <w:r w:rsidRPr="00CB42D7">
        <w:t>honest</w:t>
      </w:r>
      <w:r>
        <w:t>, and transparent</w:t>
      </w:r>
      <w:r w:rsidRPr="00CB42D7">
        <w:t xml:space="preserve"> communication</w:t>
      </w:r>
      <w:r>
        <w:t>.</w:t>
      </w:r>
    </w:p>
    <w:p w14:paraId="34125658" w14:textId="7FA61553" w:rsidR="0080061F" w:rsidRPr="00D83B29" w:rsidRDefault="0080061F" w:rsidP="0055724C">
      <w:pPr>
        <w:pStyle w:val="Heading2"/>
        <w:spacing w:before="360"/>
        <w:rPr>
          <w:lang w:val="en-NZ"/>
        </w:rPr>
      </w:pPr>
      <w:r w:rsidRPr="00D83B29">
        <w:rPr>
          <w:lang w:val="en-NZ"/>
        </w:rPr>
        <w:t xml:space="preserve">Key </w:t>
      </w:r>
      <w:r w:rsidR="00E22E32" w:rsidRPr="00D83B29">
        <w:rPr>
          <w:lang w:val="en-NZ"/>
        </w:rPr>
        <w:t>r</w:t>
      </w:r>
      <w:r w:rsidRPr="00D83B29">
        <w:rPr>
          <w:lang w:val="en-NZ"/>
        </w:rPr>
        <w:t xml:space="preserve">elationships </w:t>
      </w:r>
    </w:p>
    <w:p w14:paraId="3E8742DD" w14:textId="77777777" w:rsidR="0080061F" w:rsidRPr="00D83B29" w:rsidRDefault="0080061F" w:rsidP="000469A5">
      <w:pPr>
        <w:pStyle w:val="Heading3"/>
        <w:rPr>
          <w:lang w:val="en-NZ"/>
        </w:rPr>
      </w:pPr>
      <w:r w:rsidRPr="00D83B29">
        <w:rPr>
          <w:lang w:val="en-NZ"/>
        </w:rPr>
        <w:t>Internal</w:t>
      </w:r>
    </w:p>
    <w:p w14:paraId="15661A59" w14:textId="77777777" w:rsidR="005A7750" w:rsidRDefault="005A7750" w:rsidP="005A7750">
      <w:pPr>
        <w:pStyle w:val="ListBullet"/>
        <w:rPr>
          <w:rFonts w:eastAsia="Times New Roman"/>
          <w:kern w:val="28"/>
          <w:szCs w:val="20"/>
          <w:lang w:val="en-NZ"/>
        </w:rPr>
      </w:pPr>
      <w:r w:rsidRPr="00D83B29">
        <w:rPr>
          <w:rFonts w:eastAsia="Times New Roman"/>
          <w:kern w:val="28"/>
          <w:szCs w:val="20"/>
          <w:lang w:val="en-NZ"/>
        </w:rPr>
        <w:t>Regional Public Service Commissioner</w:t>
      </w:r>
    </w:p>
    <w:p w14:paraId="3065EDB5" w14:textId="00A7DD42" w:rsidR="005A7750" w:rsidRPr="00D83B29" w:rsidRDefault="005A7750" w:rsidP="005A7750">
      <w:pPr>
        <w:pStyle w:val="ListBullet"/>
        <w:rPr>
          <w:lang w:val="en-NZ"/>
        </w:rPr>
      </w:pPr>
      <w:r w:rsidRPr="00D83B29">
        <w:rPr>
          <w:rFonts w:eastAsia="Times New Roman"/>
          <w:kern w:val="28"/>
          <w:szCs w:val="20"/>
          <w:lang w:val="en-NZ"/>
        </w:rPr>
        <w:t>MSD National Office Support Teams including Service Delivery</w:t>
      </w:r>
    </w:p>
    <w:p w14:paraId="48DBAD43" w14:textId="77777777" w:rsidR="0080061F" w:rsidRPr="00D83B29" w:rsidRDefault="0080061F" w:rsidP="000469A5">
      <w:pPr>
        <w:pStyle w:val="Heading3"/>
        <w:rPr>
          <w:lang w:val="en-NZ"/>
        </w:rPr>
      </w:pPr>
      <w:r w:rsidRPr="00D83B29">
        <w:rPr>
          <w:lang w:val="en-NZ"/>
        </w:rPr>
        <w:t xml:space="preserve">External </w:t>
      </w:r>
    </w:p>
    <w:p w14:paraId="6B374885" w14:textId="77777777" w:rsidR="00D83B29" w:rsidRPr="00D83B29" w:rsidRDefault="00D83B29" w:rsidP="00D83B29">
      <w:pPr>
        <w:pStyle w:val="ListBullet"/>
        <w:rPr>
          <w:rFonts w:eastAsia="Times New Roman"/>
          <w:bCs/>
          <w:kern w:val="28"/>
          <w:szCs w:val="20"/>
          <w:lang w:val="en-NZ"/>
        </w:rPr>
      </w:pPr>
      <w:r w:rsidRPr="00D83B29">
        <w:rPr>
          <w:rFonts w:eastAsia="Times New Roman"/>
          <w:bCs/>
          <w:kern w:val="28"/>
          <w:szCs w:val="20"/>
          <w:lang w:val="en-NZ"/>
        </w:rPr>
        <w:t>Social Investment Agency</w:t>
      </w:r>
    </w:p>
    <w:p w14:paraId="42E60390" w14:textId="61D41C67" w:rsidR="00D83B29" w:rsidRDefault="00D83B29" w:rsidP="00D83B29">
      <w:pPr>
        <w:pStyle w:val="ListBullet"/>
        <w:rPr>
          <w:rFonts w:eastAsia="Times New Roman"/>
          <w:bCs/>
          <w:kern w:val="28"/>
          <w:szCs w:val="20"/>
          <w:lang w:val="en-NZ"/>
        </w:rPr>
      </w:pPr>
      <w:r w:rsidRPr="00D83B29">
        <w:rPr>
          <w:rFonts w:eastAsia="Times New Roman"/>
          <w:bCs/>
          <w:kern w:val="28"/>
          <w:szCs w:val="20"/>
          <w:lang w:val="en-NZ"/>
        </w:rPr>
        <w:t>South Auckland Social Wellbeing Board</w:t>
      </w:r>
      <w:r w:rsidR="00BA1CD1">
        <w:rPr>
          <w:rFonts w:eastAsia="Times New Roman"/>
          <w:bCs/>
          <w:kern w:val="28"/>
          <w:szCs w:val="20"/>
          <w:lang w:val="en-NZ"/>
        </w:rPr>
        <w:t xml:space="preserve"> and Chair</w:t>
      </w:r>
    </w:p>
    <w:p w14:paraId="51068808" w14:textId="0C63853A" w:rsidR="00F23DEE" w:rsidRPr="00DA45BD" w:rsidRDefault="00F23DEE" w:rsidP="00F23DEE">
      <w:pPr>
        <w:pStyle w:val="ListBullet"/>
        <w:rPr>
          <w:lang w:val="en-NZ"/>
        </w:rPr>
      </w:pPr>
      <w:r>
        <w:rPr>
          <w:lang w:val="en-NZ"/>
        </w:rPr>
        <w:t xml:space="preserve">Auckland Regional Leadership Group </w:t>
      </w:r>
    </w:p>
    <w:p w14:paraId="0D237EDC" w14:textId="001979FA" w:rsidR="00D83B29" w:rsidRPr="00D83B29" w:rsidRDefault="00BA1CD1" w:rsidP="00D83B29">
      <w:pPr>
        <w:pStyle w:val="ListBullet"/>
        <w:rPr>
          <w:rFonts w:eastAsia="Times New Roman"/>
          <w:bCs/>
          <w:kern w:val="28"/>
          <w:szCs w:val="20"/>
          <w:lang w:val="en-NZ"/>
        </w:rPr>
      </w:pPr>
      <w:r>
        <w:rPr>
          <w:rFonts w:eastAsia="Times New Roman"/>
          <w:bCs/>
          <w:kern w:val="28"/>
          <w:szCs w:val="20"/>
          <w:lang w:val="en-NZ"/>
        </w:rPr>
        <w:t>Other Place-Based Initiatives</w:t>
      </w:r>
    </w:p>
    <w:p w14:paraId="1D1F4394" w14:textId="77777777" w:rsidR="00DE328C" w:rsidRPr="00D83B29" w:rsidRDefault="00DE328C" w:rsidP="00DE328C">
      <w:pPr>
        <w:pStyle w:val="ListBullet"/>
        <w:rPr>
          <w:bCs/>
          <w:lang w:val="en-NZ"/>
        </w:rPr>
      </w:pPr>
      <w:r w:rsidRPr="00D83B29">
        <w:rPr>
          <w:rFonts w:eastAsia="Times New Roman"/>
          <w:bCs/>
          <w:kern w:val="28"/>
          <w:szCs w:val="20"/>
          <w:lang w:val="en-NZ"/>
        </w:rPr>
        <w:t>Non-government organisations and groups</w:t>
      </w:r>
    </w:p>
    <w:p w14:paraId="25C685B5" w14:textId="77777777" w:rsidR="00D83B29" w:rsidRPr="00D83B29" w:rsidRDefault="00D83B29" w:rsidP="00D83B29">
      <w:pPr>
        <w:pStyle w:val="ListBullet"/>
        <w:rPr>
          <w:rFonts w:eastAsia="Times New Roman"/>
          <w:bCs/>
          <w:kern w:val="28"/>
          <w:szCs w:val="20"/>
          <w:lang w:val="en-NZ"/>
        </w:rPr>
      </w:pPr>
      <w:r w:rsidRPr="00D83B29">
        <w:rPr>
          <w:rFonts w:eastAsia="Times New Roman"/>
          <w:bCs/>
          <w:kern w:val="28"/>
          <w:szCs w:val="20"/>
          <w:lang w:val="en-NZ"/>
        </w:rPr>
        <w:t>Iwi</w:t>
      </w:r>
    </w:p>
    <w:p w14:paraId="4C0424AE" w14:textId="77777777" w:rsidR="00D83B29" w:rsidRPr="00D83B29" w:rsidRDefault="00D83B29" w:rsidP="00D83B29">
      <w:pPr>
        <w:pStyle w:val="ListBullet"/>
        <w:rPr>
          <w:rFonts w:eastAsia="Times New Roman"/>
          <w:bCs/>
          <w:kern w:val="28"/>
          <w:szCs w:val="20"/>
          <w:lang w:val="en-NZ"/>
        </w:rPr>
      </w:pPr>
      <w:r w:rsidRPr="00D83B29">
        <w:rPr>
          <w:rFonts w:eastAsia="Times New Roman"/>
          <w:bCs/>
          <w:kern w:val="28"/>
          <w:szCs w:val="20"/>
          <w:lang w:val="en-NZ"/>
        </w:rPr>
        <w:lastRenderedPageBreak/>
        <w:t>Local government</w:t>
      </w:r>
    </w:p>
    <w:p w14:paraId="32FB05B1" w14:textId="77777777" w:rsidR="0080061F" w:rsidRPr="00D83B29" w:rsidRDefault="0080061F" w:rsidP="0055724C">
      <w:pPr>
        <w:pStyle w:val="Heading2"/>
        <w:spacing w:before="360"/>
        <w:rPr>
          <w:lang w:val="en-NZ"/>
        </w:rPr>
      </w:pPr>
      <w:r w:rsidRPr="00D83B29">
        <w:rPr>
          <w:lang w:val="en-NZ"/>
        </w:rPr>
        <w:t xml:space="preserve">Other </w:t>
      </w:r>
    </w:p>
    <w:p w14:paraId="63161B42" w14:textId="77777777" w:rsidR="0080061F" w:rsidRPr="00D83B29" w:rsidRDefault="0080061F" w:rsidP="000469A5">
      <w:pPr>
        <w:pStyle w:val="Heading3"/>
        <w:rPr>
          <w:lang w:val="en-NZ"/>
        </w:rPr>
      </w:pPr>
      <w:r w:rsidRPr="00D83B29">
        <w:rPr>
          <w:lang w:val="en-NZ"/>
        </w:rPr>
        <w:t>Delegations</w:t>
      </w:r>
    </w:p>
    <w:p w14:paraId="6220A983" w14:textId="7839A22F" w:rsidR="0080061F" w:rsidRPr="00BA1CD1" w:rsidRDefault="0080061F" w:rsidP="00086206">
      <w:pPr>
        <w:pStyle w:val="Bullet1"/>
        <w:numPr>
          <w:ilvl w:val="0"/>
          <w:numId w:val="2"/>
        </w:numPr>
        <w:tabs>
          <w:tab w:val="clear" w:pos="454"/>
        </w:tabs>
        <w:spacing w:before="60" w:after="60"/>
        <w:rPr>
          <w:lang w:val="en-NZ"/>
        </w:rPr>
      </w:pPr>
      <w:r w:rsidRPr="00BA1CD1">
        <w:rPr>
          <w:lang w:val="en-NZ"/>
        </w:rPr>
        <w:t>Financial –</w:t>
      </w:r>
      <w:r w:rsidR="00D43402" w:rsidRPr="00BA1CD1">
        <w:rPr>
          <w:lang w:val="en-NZ"/>
        </w:rPr>
        <w:t xml:space="preserve"> </w:t>
      </w:r>
      <w:r w:rsidRPr="00BA1CD1">
        <w:rPr>
          <w:lang w:val="en-NZ"/>
        </w:rPr>
        <w:t>Yes</w:t>
      </w:r>
    </w:p>
    <w:p w14:paraId="1A13EE12" w14:textId="3A87D314" w:rsidR="0080061F" w:rsidRPr="00BA1CD1" w:rsidRDefault="0080061F" w:rsidP="00086206">
      <w:pPr>
        <w:pStyle w:val="Bullet1"/>
        <w:numPr>
          <w:ilvl w:val="0"/>
          <w:numId w:val="2"/>
        </w:numPr>
        <w:tabs>
          <w:tab w:val="clear" w:pos="454"/>
        </w:tabs>
        <w:spacing w:before="60" w:after="60"/>
        <w:rPr>
          <w:lang w:val="en-NZ"/>
        </w:rPr>
      </w:pPr>
      <w:r w:rsidRPr="00BA1CD1">
        <w:rPr>
          <w:lang w:val="en-NZ"/>
        </w:rPr>
        <w:t xml:space="preserve">Human Resources </w:t>
      </w:r>
      <w:r w:rsidR="00D43402" w:rsidRPr="00BA1CD1">
        <w:rPr>
          <w:lang w:val="en-NZ"/>
        </w:rPr>
        <w:t xml:space="preserve">- </w:t>
      </w:r>
      <w:r w:rsidRPr="00BA1CD1">
        <w:rPr>
          <w:lang w:val="en-NZ"/>
        </w:rPr>
        <w:t>Yes</w:t>
      </w:r>
    </w:p>
    <w:p w14:paraId="09A0D619" w14:textId="5506B787" w:rsidR="0080061F" w:rsidRPr="00D83B29" w:rsidRDefault="0080061F" w:rsidP="000469A5">
      <w:pPr>
        <w:pStyle w:val="Heading3"/>
        <w:rPr>
          <w:b w:val="0"/>
          <w:bCs/>
          <w:kern w:val="28"/>
          <w:sz w:val="20"/>
          <w:lang w:val="en-NZ" w:eastAsia="en-US"/>
        </w:rPr>
      </w:pPr>
      <w:r w:rsidRPr="00BA1CD1">
        <w:rPr>
          <w:lang w:val="en-NZ"/>
        </w:rPr>
        <w:t xml:space="preserve">Direct reports </w:t>
      </w:r>
      <w:r w:rsidR="00D43402" w:rsidRPr="00BA1CD1">
        <w:rPr>
          <w:b w:val="0"/>
          <w:bCs/>
          <w:sz w:val="20"/>
          <w:lang w:val="en-NZ"/>
        </w:rPr>
        <w:t xml:space="preserve">- </w:t>
      </w:r>
      <w:r w:rsidR="36AC8BDD" w:rsidRPr="017216B6">
        <w:rPr>
          <w:b w:val="0"/>
          <w:sz w:val="20"/>
          <w:lang w:val="en-NZ"/>
        </w:rPr>
        <w:t>Yes</w:t>
      </w:r>
    </w:p>
    <w:p w14:paraId="7A424157" w14:textId="393A4F70" w:rsidR="0080061F" w:rsidRPr="00D83B29" w:rsidRDefault="0080061F" w:rsidP="000469A5">
      <w:pPr>
        <w:pStyle w:val="Heading3"/>
        <w:rPr>
          <w:lang w:val="en-NZ"/>
        </w:rPr>
      </w:pPr>
      <w:r w:rsidRPr="00D83B29">
        <w:rPr>
          <w:lang w:val="en-NZ"/>
        </w:rPr>
        <w:t>Security clearance</w:t>
      </w:r>
      <w:r w:rsidRPr="00D83B29">
        <w:rPr>
          <w:b w:val="0"/>
          <w:bCs/>
          <w:sz w:val="20"/>
          <w:lang w:val="en-NZ"/>
        </w:rPr>
        <w:t xml:space="preserve"> </w:t>
      </w:r>
      <w:r w:rsidR="00D43402" w:rsidRPr="00D83B29">
        <w:rPr>
          <w:b w:val="0"/>
          <w:bCs/>
          <w:sz w:val="20"/>
          <w:lang w:val="en-NZ"/>
        </w:rPr>
        <w:t xml:space="preserve">- </w:t>
      </w:r>
      <w:r w:rsidRPr="00D83B29">
        <w:rPr>
          <w:b w:val="0"/>
          <w:bCs/>
          <w:sz w:val="20"/>
          <w:lang w:val="en-NZ"/>
        </w:rPr>
        <w:t>No</w:t>
      </w:r>
    </w:p>
    <w:p w14:paraId="5AD192A7" w14:textId="5AFFDF18" w:rsidR="0080061F" w:rsidRPr="00D83B29" w:rsidRDefault="0080061F" w:rsidP="000469A5">
      <w:pPr>
        <w:pStyle w:val="Heading3"/>
        <w:rPr>
          <w:lang w:val="en-NZ"/>
        </w:rPr>
      </w:pPr>
      <w:r w:rsidRPr="00D83B29">
        <w:rPr>
          <w:lang w:val="en-NZ"/>
        </w:rPr>
        <w:t xml:space="preserve">Children’s worker </w:t>
      </w:r>
      <w:r w:rsidR="0067514F" w:rsidRPr="00D83B29">
        <w:rPr>
          <w:b w:val="0"/>
          <w:bCs/>
          <w:sz w:val="20"/>
          <w:lang w:val="en-NZ"/>
        </w:rPr>
        <w:t xml:space="preserve">- </w:t>
      </w:r>
      <w:r w:rsidRPr="00D83B29">
        <w:rPr>
          <w:b w:val="0"/>
          <w:bCs/>
          <w:sz w:val="20"/>
          <w:lang w:val="en-NZ"/>
        </w:rPr>
        <w:t>N</w:t>
      </w:r>
      <w:r w:rsidR="0067514F" w:rsidRPr="00D83B29">
        <w:rPr>
          <w:b w:val="0"/>
          <w:bCs/>
          <w:sz w:val="20"/>
          <w:lang w:val="en-NZ"/>
        </w:rPr>
        <w:t>o</w:t>
      </w:r>
    </w:p>
    <w:p w14:paraId="211086BA" w14:textId="01D29248" w:rsidR="0080061F" w:rsidRPr="00D83B29" w:rsidRDefault="0080061F" w:rsidP="00A300F8">
      <w:pPr>
        <w:spacing w:after="0" w:line="240" w:lineRule="auto"/>
        <w:rPr>
          <w:lang w:val="en-NZ"/>
        </w:rPr>
      </w:pPr>
      <w:r w:rsidRPr="00D83B29">
        <w:rPr>
          <w:lang w:val="en-NZ"/>
        </w:rPr>
        <w:t xml:space="preserve">Limited </w:t>
      </w:r>
      <w:proofErr w:type="spellStart"/>
      <w:r w:rsidRPr="00D83B29">
        <w:rPr>
          <w:lang w:val="en-NZ"/>
        </w:rPr>
        <w:t>adhoc</w:t>
      </w:r>
      <w:proofErr w:type="spellEnd"/>
      <w:r w:rsidRPr="00D83B29">
        <w:rPr>
          <w:lang w:val="en-NZ"/>
        </w:rPr>
        <w:t xml:space="preserve"> travel may be require</w:t>
      </w:r>
      <w:r w:rsidR="00A300F8" w:rsidRPr="00D83B29">
        <w:rPr>
          <w:lang w:val="en-NZ"/>
        </w:rPr>
        <w:t>d</w:t>
      </w:r>
    </w:p>
    <w:p w14:paraId="06427B59" w14:textId="2790944A" w:rsidR="00BA1351" w:rsidRPr="00D83B29" w:rsidRDefault="00BA1351" w:rsidP="00A300F8">
      <w:pPr>
        <w:spacing w:after="0" w:line="240" w:lineRule="auto"/>
        <w:rPr>
          <w:lang w:val="en-NZ"/>
        </w:rPr>
      </w:pPr>
    </w:p>
    <w:p w14:paraId="7095AC54" w14:textId="3900FD5D" w:rsidR="00BA1351" w:rsidRPr="00D83B29" w:rsidRDefault="00BA1351" w:rsidP="00A300F8">
      <w:pPr>
        <w:spacing w:after="0" w:line="240" w:lineRule="auto"/>
        <w:rPr>
          <w:lang w:val="en-NZ"/>
        </w:rPr>
      </w:pPr>
    </w:p>
    <w:p w14:paraId="0811E357" w14:textId="511EF725" w:rsidR="00BA1351" w:rsidRPr="00D83B29" w:rsidRDefault="00BA1351" w:rsidP="00BA1351">
      <w:pPr>
        <w:rPr>
          <w:lang w:val="en-NZ"/>
        </w:rPr>
      </w:pPr>
      <w:bookmarkStart w:id="3" w:name="_Hlk160458194"/>
      <w:bookmarkStart w:id="4" w:name="_Hlk158901614"/>
      <w:r w:rsidRPr="00D83B29">
        <w:rPr>
          <w:rFonts w:eastAsia="Times New Roman"/>
          <w:b/>
          <w:sz w:val="24"/>
          <w:szCs w:val="20"/>
          <w:lang w:val="en-NZ" w:eastAsia="en-GB"/>
        </w:rPr>
        <w:t>Position Description Updated:</w:t>
      </w:r>
      <w:r w:rsidRPr="00D83B29">
        <w:rPr>
          <w:rFonts w:eastAsia="Times New Roman"/>
          <w:b/>
          <w:sz w:val="22"/>
          <w:szCs w:val="20"/>
          <w:lang w:val="en-NZ" w:eastAsia="en-GB"/>
        </w:rPr>
        <w:t xml:space="preserve"> </w:t>
      </w:r>
      <w:bookmarkEnd w:id="3"/>
      <w:r w:rsidR="00D83B29" w:rsidRPr="00D83B29">
        <w:rPr>
          <w:lang w:val="en-NZ"/>
        </w:rPr>
        <w:t>October 2025</w:t>
      </w:r>
    </w:p>
    <w:bookmarkEnd w:id="4"/>
    <w:p w14:paraId="7604B385" w14:textId="77777777" w:rsidR="00BA1351" w:rsidRPr="00D83B29" w:rsidRDefault="00BA1351" w:rsidP="00A300F8">
      <w:pPr>
        <w:spacing w:after="0" w:line="240" w:lineRule="auto"/>
        <w:rPr>
          <w:b/>
          <w:bCs/>
          <w:lang w:val="en-NZ" w:eastAsia="en-GB"/>
        </w:rPr>
      </w:pPr>
    </w:p>
    <w:sectPr w:rsidR="00BA1351" w:rsidRPr="00D83B29"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4452" w14:textId="77777777" w:rsidR="00655B31" w:rsidRDefault="00655B31" w:rsidP="0077711D">
      <w:pPr>
        <w:spacing w:after="0" w:line="240" w:lineRule="auto"/>
      </w:pPr>
      <w:r>
        <w:separator/>
      </w:r>
    </w:p>
  </w:endnote>
  <w:endnote w:type="continuationSeparator" w:id="0">
    <w:p w14:paraId="0B36E090" w14:textId="77777777" w:rsidR="00655B31" w:rsidRDefault="00655B31" w:rsidP="0077711D">
      <w:pPr>
        <w:spacing w:after="0" w:line="240" w:lineRule="auto"/>
      </w:pPr>
      <w:r>
        <w:continuationSeparator/>
      </w:r>
    </w:p>
  </w:endnote>
  <w:endnote w:type="continuationNotice" w:id="1">
    <w:p w14:paraId="7F343B54" w14:textId="77777777" w:rsidR="00655B31" w:rsidRDefault="00655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63943F33"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A300F8">
      <w:t xml:space="preserve"> </w:t>
    </w:r>
    <w:r w:rsidR="006127AE">
      <w:t>Director</w:t>
    </w:r>
    <w:r w:rsidR="00AD734D">
      <w:t xml:space="preserve"> </w:t>
    </w:r>
    <w:r w:rsidR="00AC6747">
      <w:t xml:space="preserve">Place-Based </w:t>
    </w:r>
    <w:sdt>
      <w:sdtPr>
        <w:id w:val="-1382166284"/>
        <w:docPartObj>
          <w:docPartGallery w:val="Page Numbers (Bottom of Page)"/>
          <w:docPartUnique/>
        </w:docPartObj>
      </w:sdtPr>
      <w:sdtEndPr>
        <w:rPr>
          <w:noProof/>
          <w:szCs w:val="18"/>
        </w:rPr>
      </w:sdtEndPr>
      <w:sdtContent>
        <w:r w:rsidR="00AC6747" w:rsidRPr="00AC6747">
          <w:t>Initiatives</w:t>
        </w:r>
        <w:r w:rsidR="0067514F">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FA9" w14:textId="6B9088A3" w:rsidR="00803002" w:rsidRPr="00AD734D" w:rsidRDefault="00AD734D" w:rsidP="00AD734D">
    <w:pPr>
      <w:pStyle w:val="Footer"/>
      <w:pBdr>
        <w:top w:val="single" w:sz="4" w:space="1" w:color="auto"/>
      </w:pBdr>
      <w:tabs>
        <w:tab w:val="clear" w:pos="9026"/>
        <w:tab w:val="right" w:pos="10206"/>
      </w:tabs>
      <w:rPr>
        <w:szCs w:val="18"/>
      </w:rPr>
    </w:pPr>
    <w:r w:rsidRPr="008B5C31">
      <w:t>Position Description –</w:t>
    </w:r>
    <w:r>
      <w:t xml:space="preserve"> </w:t>
    </w:r>
    <w:r w:rsidR="00B77148">
      <w:t xml:space="preserve">Director Place-Based </w:t>
    </w:r>
    <w:r w:rsidR="00B77148" w:rsidRPr="00AC6747">
      <w:t>Initiativ</w:t>
    </w:r>
    <w:r w:rsidR="00B77148">
      <w:t xml:space="preserve">es </w:t>
    </w:r>
    <w:r>
      <w:t xml:space="preserve">  </w:t>
    </w:r>
    <w:sdt>
      <w:sdtPr>
        <w:id w:val="-288670708"/>
        <w:docPartObj>
          <w:docPartGallery w:val="Page Numbers (Bottom of Page)"/>
          <w:docPartUnique/>
        </w:docPartObj>
      </w:sdtPr>
      <w:sdtEndPr>
        <w:rPr>
          <w:noProof/>
          <w:szCs w:val="18"/>
        </w:rPr>
      </w:sdtEndPr>
      <w:sdtContent>
        <w:r>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2</w:t>
        </w:r>
        <w:r w:rsidRPr="008C00E2">
          <w:rPr>
            <w:noProof/>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71F4" w14:textId="77777777" w:rsidR="00655B31" w:rsidRDefault="00655B31" w:rsidP="0077711D">
      <w:pPr>
        <w:spacing w:after="0" w:line="240" w:lineRule="auto"/>
      </w:pPr>
      <w:r>
        <w:separator/>
      </w:r>
    </w:p>
  </w:footnote>
  <w:footnote w:type="continuationSeparator" w:id="0">
    <w:p w14:paraId="2EB40C7C" w14:textId="77777777" w:rsidR="00655B31" w:rsidRDefault="00655B31" w:rsidP="0077711D">
      <w:pPr>
        <w:spacing w:after="0" w:line="240" w:lineRule="auto"/>
      </w:pPr>
      <w:r>
        <w:continuationSeparator/>
      </w:r>
    </w:p>
  </w:footnote>
  <w:footnote w:type="continuationNotice" w:id="1">
    <w:p w14:paraId="2A109031" w14:textId="77777777" w:rsidR="00655B31" w:rsidRDefault="00655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6104" w14:textId="0035F9F7" w:rsidR="00A533C7" w:rsidRDefault="00A533C7">
    <w:pPr>
      <w:pStyle w:val="Header"/>
    </w:pPr>
    <w:r>
      <w:rPr>
        <w:noProof/>
      </w:rPr>
      <mc:AlternateContent>
        <mc:Choice Requires="wps">
          <w:drawing>
            <wp:anchor distT="0" distB="0" distL="0" distR="0" simplePos="0" relativeHeight="251658241" behindDoc="0" locked="0" layoutInCell="1" allowOverlap="1" wp14:anchorId="31C319A0" wp14:editId="643C984F">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7F4B" w14:textId="062C1CF1"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319A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7C7F4B" w14:textId="062C1CF1"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423A" w14:textId="775AACE7" w:rsidR="00A533C7" w:rsidRDefault="00A533C7">
    <w:pPr>
      <w:pStyle w:val="Header"/>
    </w:pPr>
    <w:r>
      <w:rPr>
        <w:noProof/>
      </w:rPr>
      <mc:AlternateContent>
        <mc:Choice Requires="wps">
          <w:drawing>
            <wp:anchor distT="0" distB="0" distL="0" distR="0" simplePos="0" relativeHeight="251658242" behindDoc="0" locked="0" layoutInCell="1" allowOverlap="1" wp14:anchorId="6CA80C7B" wp14:editId="714F5C39">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33B10" w14:textId="3D1BE2D3" w:rsidR="00A533C7" w:rsidRPr="00A533C7" w:rsidRDefault="00A533C7" w:rsidP="00A533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80C7B"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B733B10" w14:textId="3D1BE2D3" w:rsidR="00A533C7" w:rsidRPr="00A533C7" w:rsidRDefault="00A533C7" w:rsidP="00A533C7">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4085" w14:textId="52FBBD31" w:rsidR="00A533C7" w:rsidRDefault="00A533C7">
    <w:pPr>
      <w:pStyle w:val="Header"/>
    </w:pPr>
    <w:r>
      <w:rPr>
        <w:noProof/>
      </w:rPr>
      <mc:AlternateContent>
        <mc:Choice Requires="wps">
          <w:drawing>
            <wp:anchor distT="0" distB="0" distL="0" distR="0" simplePos="0" relativeHeight="251658240" behindDoc="0" locked="0" layoutInCell="1" allowOverlap="1" wp14:anchorId="1E95E4FB" wp14:editId="2AAE7372">
              <wp:simplePos x="914400" y="29055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9DCDD" w14:textId="1DC9DC85" w:rsidR="00A533C7" w:rsidRPr="00A533C7" w:rsidRDefault="00A533C7" w:rsidP="00A533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5E4FB"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E39DCDD" w14:textId="1DC9DC85" w:rsidR="00A533C7" w:rsidRPr="00A533C7" w:rsidRDefault="00A533C7" w:rsidP="00A533C7">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032" w14:textId="25310D78" w:rsidR="00A533C7" w:rsidRDefault="00A533C7">
    <w:pPr>
      <w:pStyle w:val="Header"/>
    </w:pPr>
    <w:r>
      <w:rPr>
        <w:noProof/>
      </w:rPr>
      <mc:AlternateContent>
        <mc:Choice Requires="wps">
          <w:drawing>
            <wp:anchor distT="0" distB="0" distL="0" distR="0" simplePos="0" relativeHeight="251658244" behindDoc="0" locked="0" layoutInCell="1" allowOverlap="1" wp14:anchorId="65DE6898" wp14:editId="7CBC7F4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F855F" w14:textId="306C66FA"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E6898"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ABF855F" w14:textId="306C66FA"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371D" w14:textId="7CE9C99B" w:rsidR="00A533C7" w:rsidRDefault="00A533C7">
    <w:pPr>
      <w:pStyle w:val="Header"/>
    </w:pPr>
    <w:r>
      <w:rPr>
        <w:noProof/>
      </w:rPr>
      <mc:AlternateContent>
        <mc:Choice Requires="wps">
          <w:drawing>
            <wp:anchor distT="0" distB="0" distL="0" distR="0" simplePos="0" relativeHeight="251658245" behindDoc="0" locked="0" layoutInCell="1" allowOverlap="1" wp14:anchorId="2FE84B0D" wp14:editId="0AB607FE">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C7A47" w14:textId="2F0D44ED" w:rsidR="00A533C7" w:rsidRPr="00A533C7" w:rsidRDefault="00A533C7" w:rsidP="00A533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84B0D"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7C7A47" w14:textId="2F0D44ED" w:rsidR="00A533C7" w:rsidRPr="00A533C7" w:rsidRDefault="00A533C7" w:rsidP="00A533C7">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016E" w14:textId="5692DAFF" w:rsidR="00A533C7" w:rsidRDefault="00A533C7">
    <w:pPr>
      <w:pStyle w:val="Header"/>
    </w:pPr>
    <w:r>
      <w:rPr>
        <w:noProof/>
      </w:rPr>
      <mc:AlternateContent>
        <mc:Choice Requires="wps">
          <w:drawing>
            <wp:anchor distT="0" distB="0" distL="0" distR="0" simplePos="0" relativeHeight="251658243" behindDoc="0" locked="0" layoutInCell="1" allowOverlap="1" wp14:anchorId="5AE85CA0" wp14:editId="7BFDD75F">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D2EC0" w14:textId="50374614"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85CA0"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23D2EC0" w14:textId="50374614" w:rsidR="00A533C7" w:rsidRPr="00A533C7" w:rsidRDefault="00A533C7" w:rsidP="00A533C7">
                    <w:pPr>
                      <w:spacing w:after="0"/>
                      <w:rPr>
                        <w:rFonts w:ascii="Calibri" w:hAnsi="Calibri" w:cs="Calibri"/>
                        <w:noProof/>
                        <w:color w:val="000000"/>
                        <w:szCs w:val="20"/>
                      </w:rPr>
                    </w:pPr>
                    <w:r w:rsidRPr="00A533C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5156D"/>
    <w:multiLevelType w:val="hybridMultilevel"/>
    <w:tmpl w:val="2FCE4250"/>
    <w:lvl w:ilvl="0" w:tplc="BAB2DAB4">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0C2585"/>
    <w:multiLevelType w:val="hybridMultilevel"/>
    <w:tmpl w:val="07D26F46"/>
    <w:lvl w:ilvl="0" w:tplc="3D38D6A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3D700D2"/>
    <w:multiLevelType w:val="hybridMultilevel"/>
    <w:tmpl w:val="722428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169F9"/>
    <w:multiLevelType w:val="hybridMultilevel"/>
    <w:tmpl w:val="95EAD0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9656998"/>
    <w:multiLevelType w:val="hybridMultilevel"/>
    <w:tmpl w:val="52C6C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0896167">
    <w:abstractNumId w:val="7"/>
  </w:num>
  <w:num w:numId="2" w16cid:durableId="386219939">
    <w:abstractNumId w:val="1"/>
  </w:num>
  <w:num w:numId="3" w16cid:durableId="1298757452">
    <w:abstractNumId w:val="0"/>
  </w:num>
  <w:num w:numId="4" w16cid:durableId="1681278965">
    <w:abstractNumId w:val="5"/>
  </w:num>
  <w:num w:numId="5" w16cid:durableId="752046042">
    <w:abstractNumId w:val="6"/>
  </w:num>
  <w:num w:numId="6" w16cid:durableId="1391421970">
    <w:abstractNumId w:val="12"/>
  </w:num>
  <w:num w:numId="7" w16cid:durableId="668678464">
    <w:abstractNumId w:val="10"/>
  </w:num>
  <w:num w:numId="8" w16cid:durableId="2060593903">
    <w:abstractNumId w:val="4"/>
  </w:num>
  <w:num w:numId="9" w16cid:durableId="1929925504">
    <w:abstractNumId w:val="8"/>
  </w:num>
  <w:num w:numId="10" w16cid:durableId="77990945">
    <w:abstractNumId w:val="13"/>
  </w:num>
  <w:num w:numId="11" w16cid:durableId="1779131570">
    <w:abstractNumId w:val="15"/>
  </w:num>
  <w:num w:numId="12" w16cid:durableId="1834101644">
    <w:abstractNumId w:val="9"/>
  </w:num>
  <w:num w:numId="13" w16cid:durableId="2107263041">
    <w:abstractNumId w:val="11"/>
  </w:num>
  <w:num w:numId="14" w16cid:durableId="1052651012">
    <w:abstractNumId w:val="16"/>
  </w:num>
  <w:num w:numId="15" w16cid:durableId="939722466">
    <w:abstractNumId w:val="1"/>
  </w:num>
  <w:num w:numId="16" w16cid:durableId="423108820">
    <w:abstractNumId w:val="12"/>
  </w:num>
  <w:num w:numId="17" w16cid:durableId="849754139">
    <w:abstractNumId w:val="2"/>
  </w:num>
  <w:num w:numId="18" w16cid:durableId="1708095128">
    <w:abstractNumId w:val="3"/>
  </w:num>
  <w:num w:numId="19" w16cid:durableId="1423993771">
    <w:abstractNumId w:val="14"/>
  </w:num>
  <w:num w:numId="20" w16cid:durableId="4133177">
    <w:abstractNumId w:val="12"/>
  </w:num>
  <w:num w:numId="21" w16cid:durableId="1742100677">
    <w:abstractNumId w:val="12"/>
  </w:num>
  <w:num w:numId="22" w16cid:durableId="778839250">
    <w:abstractNumId w:val="12"/>
  </w:num>
  <w:num w:numId="23" w16cid:durableId="1296106629">
    <w:abstractNumId w:val="12"/>
  </w:num>
  <w:num w:numId="24" w16cid:durableId="1477844857">
    <w:abstractNumId w:val="12"/>
  </w:num>
  <w:num w:numId="25" w16cid:durableId="83235014">
    <w:abstractNumId w:val="12"/>
  </w:num>
  <w:num w:numId="26" w16cid:durableId="1253779000">
    <w:abstractNumId w:val="12"/>
  </w:num>
  <w:num w:numId="27" w16cid:durableId="1937247068">
    <w:abstractNumId w:val="12"/>
  </w:num>
  <w:num w:numId="28" w16cid:durableId="651564553">
    <w:abstractNumId w:val="17"/>
  </w:num>
  <w:num w:numId="29" w16cid:durableId="1762143355">
    <w:abstractNumId w:val="12"/>
  </w:num>
  <w:num w:numId="30" w16cid:durableId="2099012675">
    <w:abstractNumId w:val="12"/>
  </w:num>
  <w:num w:numId="31" w16cid:durableId="268784475">
    <w:abstractNumId w:val="12"/>
  </w:num>
  <w:num w:numId="32" w16cid:durableId="1515805229">
    <w:abstractNumId w:val="12"/>
  </w:num>
  <w:num w:numId="33" w16cid:durableId="1474520675">
    <w:abstractNumId w:val="12"/>
  </w:num>
  <w:num w:numId="34" w16cid:durableId="1885024522">
    <w:abstractNumId w:val="1"/>
  </w:num>
  <w:num w:numId="35" w16cid:durableId="16451585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5A31"/>
    <w:rsid w:val="000469A5"/>
    <w:rsid w:val="000710E0"/>
    <w:rsid w:val="00086206"/>
    <w:rsid w:val="00092845"/>
    <w:rsid w:val="000964FE"/>
    <w:rsid w:val="000969AE"/>
    <w:rsid w:val="000A576B"/>
    <w:rsid w:val="000C1F92"/>
    <w:rsid w:val="000C7B98"/>
    <w:rsid w:val="000D5832"/>
    <w:rsid w:val="000E3BB9"/>
    <w:rsid w:val="000E7B4E"/>
    <w:rsid w:val="000F5511"/>
    <w:rsid w:val="00101778"/>
    <w:rsid w:val="001026C0"/>
    <w:rsid w:val="00106AED"/>
    <w:rsid w:val="00123C60"/>
    <w:rsid w:val="00187E74"/>
    <w:rsid w:val="001B360A"/>
    <w:rsid w:val="001D3744"/>
    <w:rsid w:val="001D4B88"/>
    <w:rsid w:val="00213DA6"/>
    <w:rsid w:val="00216302"/>
    <w:rsid w:val="00225ED2"/>
    <w:rsid w:val="00233BCC"/>
    <w:rsid w:val="00236D2D"/>
    <w:rsid w:val="00245A2B"/>
    <w:rsid w:val="00252382"/>
    <w:rsid w:val="00263B47"/>
    <w:rsid w:val="002B6AB1"/>
    <w:rsid w:val="002D1C62"/>
    <w:rsid w:val="002D367B"/>
    <w:rsid w:val="002F1AE8"/>
    <w:rsid w:val="002F68AC"/>
    <w:rsid w:val="00327384"/>
    <w:rsid w:val="00354EC2"/>
    <w:rsid w:val="003577DC"/>
    <w:rsid w:val="00362E3D"/>
    <w:rsid w:val="00387FAC"/>
    <w:rsid w:val="00397220"/>
    <w:rsid w:val="003B0A38"/>
    <w:rsid w:val="003E1664"/>
    <w:rsid w:val="003E2869"/>
    <w:rsid w:val="003E3722"/>
    <w:rsid w:val="003F320E"/>
    <w:rsid w:val="003F4168"/>
    <w:rsid w:val="003F7517"/>
    <w:rsid w:val="004227ED"/>
    <w:rsid w:val="00445BCE"/>
    <w:rsid w:val="004467C0"/>
    <w:rsid w:val="00447DD8"/>
    <w:rsid w:val="00454F25"/>
    <w:rsid w:val="004710B8"/>
    <w:rsid w:val="00474C13"/>
    <w:rsid w:val="00491D66"/>
    <w:rsid w:val="004957D3"/>
    <w:rsid w:val="00495E9D"/>
    <w:rsid w:val="004D1E30"/>
    <w:rsid w:val="004D2E82"/>
    <w:rsid w:val="004D42F7"/>
    <w:rsid w:val="00533E65"/>
    <w:rsid w:val="00534D33"/>
    <w:rsid w:val="00554AA6"/>
    <w:rsid w:val="0055724C"/>
    <w:rsid w:val="0056681E"/>
    <w:rsid w:val="00572AA9"/>
    <w:rsid w:val="005839AF"/>
    <w:rsid w:val="00595906"/>
    <w:rsid w:val="005A7750"/>
    <w:rsid w:val="005B11F9"/>
    <w:rsid w:val="005C2474"/>
    <w:rsid w:val="005F191D"/>
    <w:rsid w:val="006127AE"/>
    <w:rsid w:val="006213AA"/>
    <w:rsid w:val="00631D73"/>
    <w:rsid w:val="006416A6"/>
    <w:rsid w:val="00655B31"/>
    <w:rsid w:val="00671174"/>
    <w:rsid w:val="0067514F"/>
    <w:rsid w:val="006A3302"/>
    <w:rsid w:val="006B19BD"/>
    <w:rsid w:val="006B4DB9"/>
    <w:rsid w:val="007210E7"/>
    <w:rsid w:val="0073302B"/>
    <w:rsid w:val="00746797"/>
    <w:rsid w:val="00755FD0"/>
    <w:rsid w:val="0077711D"/>
    <w:rsid w:val="0078608E"/>
    <w:rsid w:val="007B201A"/>
    <w:rsid w:val="007B5CDD"/>
    <w:rsid w:val="007C2143"/>
    <w:rsid w:val="007D7F95"/>
    <w:rsid w:val="007F0D41"/>
    <w:rsid w:val="007F3493"/>
    <w:rsid w:val="007F3ACD"/>
    <w:rsid w:val="0080061F"/>
    <w:rsid w:val="0080133F"/>
    <w:rsid w:val="00803002"/>
    <w:rsid w:val="0080498F"/>
    <w:rsid w:val="00860654"/>
    <w:rsid w:val="008C20D5"/>
    <w:rsid w:val="00903467"/>
    <w:rsid w:val="00904081"/>
    <w:rsid w:val="00906EAA"/>
    <w:rsid w:val="0095277A"/>
    <w:rsid w:val="00952E0B"/>
    <w:rsid w:val="00965C35"/>
    <w:rsid w:val="00970DD2"/>
    <w:rsid w:val="00983FF6"/>
    <w:rsid w:val="0099555E"/>
    <w:rsid w:val="009A077C"/>
    <w:rsid w:val="009A0940"/>
    <w:rsid w:val="009B4473"/>
    <w:rsid w:val="009D15F1"/>
    <w:rsid w:val="009D2B10"/>
    <w:rsid w:val="009E7A03"/>
    <w:rsid w:val="00A2199C"/>
    <w:rsid w:val="00A300F8"/>
    <w:rsid w:val="00A43896"/>
    <w:rsid w:val="00A43F21"/>
    <w:rsid w:val="00A50CDD"/>
    <w:rsid w:val="00A533C7"/>
    <w:rsid w:val="00A559B5"/>
    <w:rsid w:val="00A6244E"/>
    <w:rsid w:val="00A678E1"/>
    <w:rsid w:val="00AC6747"/>
    <w:rsid w:val="00AD734D"/>
    <w:rsid w:val="00AE5BCC"/>
    <w:rsid w:val="00AF525E"/>
    <w:rsid w:val="00B41635"/>
    <w:rsid w:val="00B52748"/>
    <w:rsid w:val="00B5357A"/>
    <w:rsid w:val="00B77148"/>
    <w:rsid w:val="00BA1351"/>
    <w:rsid w:val="00BA1CD1"/>
    <w:rsid w:val="00C11F9B"/>
    <w:rsid w:val="00C503A7"/>
    <w:rsid w:val="00C50715"/>
    <w:rsid w:val="00C5215F"/>
    <w:rsid w:val="00C66479"/>
    <w:rsid w:val="00C808BD"/>
    <w:rsid w:val="00CB4A28"/>
    <w:rsid w:val="00CD1616"/>
    <w:rsid w:val="00D179C9"/>
    <w:rsid w:val="00D34EA0"/>
    <w:rsid w:val="00D43402"/>
    <w:rsid w:val="00D637C3"/>
    <w:rsid w:val="00D83B29"/>
    <w:rsid w:val="00DA45BD"/>
    <w:rsid w:val="00DA6DC8"/>
    <w:rsid w:val="00DD3676"/>
    <w:rsid w:val="00DD4CDF"/>
    <w:rsid w:val="00DD62A5"/>
    <w:rsid w:val="00DD6907"/>
    <w:rsid w:val="00DD7526"/>
    <w:rsid w:val="00DD7C12"/>
    <w:rsid w:val="00DE328C"/>
    <w:rsid w:val="00DE3537"/>
    <w:rsid w:val="00DF559B"/>
    <w:rsid w:val="00E22E32"/>
    <w:rsid w:val="00E43B69"/>
    <w:rsid w:val="00E4584F"/>
    <w:rsid w:val="00E671C3"/>
    <w:rsid w:val="00E87C32"/>
    <w:rsid w:val="00E90142"/>
    <w:rsid w:val="00E9269E"/>
    <w:rsid w:val="00EA6C51"/>
    <w:rsid w:val="00EE1A75"/>
    <w:rsid w:val="00EF3676"/>
    <w:rsid w:val="00F05841"/>
    <w:rsid w:val="00F06EE8"/>
    <w:rsid w:val="00F071B6"/>
    <w:rsid w:val="00F07349"/>
    <w:rsid w:val="00F113EF"/>
    <w:rsid w:val="00F12474"/>
    <w:rsid w:val="00F126F3"/>
    <w:rsid w:val="00F22AE5"/>
    <w:rsid w:val="00F23DEE"/>
    <w:rsid w:val="00F643B8"/>
    <w:rsid w:val="00F829C0"/>
    <w:rsid w:val="00F829F6"/>
    <w:rsid w:val="00FA72F5"/>
    <w:rsid w:val="00FC7C04"/>
    <w:rsid w:val="00FD13BE"/>
    <w:rsid w:val="017216B6"/>
    <w:rsid w:val="06016721"/>
    <w:rsid w:val="1C411339"/>
    <w:rsid w:val="248520A5"/>
    <w:rsid w:val="36AC8BDD"/>
    <w:rsid w:val="55370AB7"/>
    <w:rsid w:val="5D8CEE6F"/>
    <w:rsid w:val="6E6D251A"/>
    <w:rsid w:val="782877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2C4DB470-DF12-4D82-97F2-B20E1B63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Default">
    <w:name w:val="Default"/>
    <w:rsid w:val="00A300F8"/>
    <w:pPr>
      <w:autoSpaceDE w:val="0"/>
      <w:autoSpaceDN w:val="0"/>
      <w:adjustRightInd w:val="0"/>
    </w:pPr>
    <w:rPr>
      <w:rFonts w:ascii="Arial" w:eastAsia="Times New Roman" w:hAnsi="Arial" w:cs="Arial"/>
      <w:color w:val="000000"/>
      <w:sz w:val="24"/>
      <w:szCs w:val="24"/>
      <w:lang w:val="en-US"/>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D83B29"/>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6180">
      <w:bodyDiv w:val="1"/>
      <w:marLeft w:val="0"/>
      <w:marRight w:val="0"/>
      <w:marTop w:val="0"/>
      <w:marBottom w:val="0"/>
      <w:divBdr>
        <w:top w:val="none" w:sz="0" w:space="0" w:color="auto"/>
        <w:left w:val="none" w:sz="0" w:space="0" w:color="auto"/>
        <w:bottom w:val="none" w:sz="0" w:space="0" w:color="auto"/>
        <w:right w:val="none" w:sz="0" w:space="0" w:color="auto"/>
      </w:divBdr>
    </w:div>
    <w:div w:id="79371326">
      <w:bodyDiv w:val="1"/>
      <w:marLeft w:val="0"/>
      <w:marRight w:val="0"/>
      <w:marTop w:val="0"/>
      <w:marBottom w:val="0"/>
      <w:divBdr>
        <w:top w:val="none" w:sz="0" w:space="0" w:color="auto"/>
        <w:left w:val="none" w:sz="0" w:space="0" w:color="auto"/>
        <w:bottom w:val="none" w:sz="0" w:space="0" w:color="auto"/>
        <w:right w:val="none" w:sz="0" w:space="0" w:color="auto"/>
      </w:divBdr>
    </w:div>
    <w:div w:id="86080471">
      <w:bodyDiv w:val="1"/>
      <w:marLeft w:val="0"/>
      <w:marRight w:val="0"/>
      <w:marTop w:val="0"/>
      <w:marBottom w:val="0"/>
      <w:divBdr>
        <w:top w:val="none" w:sz="0" w:space="0" w:color="auto"/>
        <w:left w:val="none" w:sz="0" w:space="0" w:color="auto"/>
        <w:bottom w:val="none" w:sz="0" w:space="0" w:color="auto"/>
        <w:right w:val="none" w:sz="0" w:space="0" w:color="auto"/>
      </w:divBdr>
    </w:div>
    <w:div w:id="159079425">
      <w:bodyDiv w:val="1"/>
      <w:marLeft w:val="0"/>
      <w:marRight w:val="0"/>
      <w:marTop w:val="0"/>
      <w:marBottom w:val="0"/>
      <w:divBdr>
        <w:top w:val="none" w:sz="0" w:space="0" w:color="auto"/>
        <w:left w:val="none" w:sz="0" w:space="0" w:color="auto"/>
        <w:bottom w:val="none" w:sz="0" w:space="0" w:color="auto"/>
        <w:right w:val="none" w:sz="0" w:space="0" w:color="auto"/>
      </w:divBdr>
    </w:div>
    <w:div w:id="223150587">
      <w:bodyDiv w:val="1"/>
      <w:marLeft w:val="0"/>
      <w:marRight w:val="0"/>
      <w:marTop w:val="0"/>
      <w:marBottom w:val="0"/>
      <w:divBdr>
        <w:top w:val="none" w:sz="0" w:space="0" w:color="auto"/>
        <w:left w:val="none" w:sz="0" w:space="0" w:color="auto"/>
        <w:bottom w:val="none" w:sz="0" w:space="0" w:color="auto"/>
        <w:right w:val="none" w:sz="0" w:space="0" w:color="auto"/>
      </w:divBdr>
    </w:div>
    <w:div w:id="266741918">
      <w:bodyDiv w:val="1"/>
      <w:marLeft w:val="0"/>
      <w:marRight w:val="0"/>
      <w:marTop w:val="0"/>
      <w:marBottom w:val="0"/>
      <w:divBdr>
        <w:top w:val="none" w:sz="0" w:space="0" w:color="auto"/>
        <w:left w:val="none" w:sz="0" w:space="0" w:color="auto"/>
        <w:bottom w:val="none" w:sz="0" w:space="0" w:color="auto"/>
        <w:right w:val="none" w:sz="0" w:space="0" w:color="auto"/>
      </w:divBdr>
    </w:div>
    <w:div w:id="299000873">
      <w:bodyDiv w:val="1"/>
      <w:marLeft w:val="0"/>
      <w:marRight w:val="0"/>
      <w:marTop w:val="0"/>
      <w:marBottom w:val="0"/>
      <w:divBdr>
        <w:top w:val="none" w:sz="0" w:space="0" w:color="auto"/>
        <w:left w:val="none" w:sz="0" w:space="0" w:color="auto"/>
        <w:bottom w:val="none" w:sz="0" w:space="0" w:color="auto"/>
        <w:right w:val="none" w:sz="0" w:space="0" w:color="auto"/>
      </w:divBdr>
    </w:div>
    <w:div w:id="320306333">
      <w:bodyDiv w:val="1"/>
      <w:marLeft w:val="0"/>
      <w:marRight w:val="0"/>
      <w:marTop w:val="0"/>
      <w:marBottom w:val="0"/>
      <w:divBdr>
        <w:top w:val="none" w:sz="0" w:space="0" w:color="auto"/>
        <w:left w:val="none" w:sz="0" w:space="0" w:color="auto"/>
        <w:bottom w:val="none" w:sz="0" w:space="0" w:color="auto"/>
        <w:right w:val="none" w:sz="0" w:space="0" w:color="auto"/>
      </w:divBdr>
    </w:div>
    <w:div w:id="390542382">
      <w:bodyDiv w:val="1"/>
      <w:marLeft w:val="0"/>
      <w:marRight w:val="0"/>
      <w:marTop w:val="0"/>
      <w:marBottom w:val="0"/>
      <w:divBdr>
        <w:top w:val="none" w:sz="0" w:space="0" w:color="auto"/>
        <w:left w:val="none" w:sz="0" w:space="0" w:color="auto"/>
        <w:bottom w:val="none" w:sz="0" w:space="0" w:color="auto"/>
        <w:right w:val="none" w:sz="0" w:space="0" w:color="auto"/>
      </w:divBdr>
    </w:div>
    <w:div w:id="769006893">
      <w:bodyDiv w:val="1"/>
      <w:marLeft w:val="0"/>
      <w:marRight w:val="0"/>
      <w:marTop w:val="0"/>
      <w:marBottom w:val="0"/>
      <w:divBdr>
        <w:top w:val="none" w:sz="0" w:space="0" w:color="auto"/>
        <w:left w:val="none" w:sz="0" w:space="0" w:color="auto"/>
        <w:bottom w:val="none" w:sz="0" w:space="0" w:color="auto"/>
        <w:right w:val="none" w:sz="0" w:space="0" w:color="auto"/>
      </w:divBdr>
    </w:div>
    <w:div w:id="1010452718">
      <w:bodyDiv w:val="1"/>
      <w:marLeft w:val="0"/>
      <w:marRight w:val="0"/>
      <w:marTop w:val="0"/>
      <w:marBottom w:val="0"/>
      <w:divBdr>
        <w:top w:val="none" w:sz="0" w:space="0" w:color="auto"/>
        <w:left w:val="none" w:sz="0" w:space="0" w:color="auto"/>
        <w:bottom w:val="none" w:sz="0" w:space="0" w:color="auto"/>
        <w:right w:val="none" w:sz="0" w:space="0" w:color="auto"/>
      </w:divBdr>
    </w:div>
    <w:div w:id="1014184377">
      <w:bodyDiv w:val="1"/>
      <w:marLeft w:val="0"/>
      <w:marRight w:val="0"/>
      <w:marTop w:val="0"/>
      <w:marBottom w:val="0"/>
      <w:divBdr>
        <w:top w:val="none" w:sz="0" w:space="0" w:color="auto"/>
        <w:left w:val="none" w:sz="0" w:space="0" w:color="auto"/>
        <w:bottom w:val="none" w:sz="0" w:space="0" w:color="auto"/>
        <w:right w:val="none" w:sz="0" w:space="0" w:color="auto"/>
      </w:divBdr>
    </w:div>
    <w:div w:id="1021325134">
      <w:bodyDiv w:val="1"/>
      <w:marLeft w:val="0"/>
      <w:marRight w:val="0"/>
      <w:marTop w:val="0"/>
      <w:marBottom w:val="0"/>
      <w:divBdr>
        <w:top w:val="none" w:sz="0" w:space="0" w:color="auto"/>
        <w:left w:val="none" w:sz="0" w:space="0" w:color="auto"/>
        <w:bottom w:val="none" w:sz="0" w:space="0" w:color="auto"/>
        <w:right w:val="none" w:sz="0" w:space="0" w:color="auto"/>
      </w:divBdr>
    </w:div>
    <w:div w:id="1173299860">
      <w:bodyDiv w:val="1"/>
      <w:marLeft w:val="0"/>
      <w:marRight w:val="0"/>
      <w:marTop w:val="0"/>
      <w:marBottom w:val="0"/>
      <w:divBdr>
        <w:top w:val="none" w:sz="0" w:space="0" w:color="auto"/>
        <w:left w:val="none" w:sz="0" w:space="0" w:color="auto"/>
        <w:bottom w:val="none" w:sz="0" w:space="0" w:color="auto"/>
        <w:right w:val="none" w:sz="0" w:space="0" w:color="auto"/>
      </w:divBdr>
    </w:div>
    <w:div w:id="1284077551">
      <w:bodyDiv w:val="1"/>
      <w:marLeft w:val="0"/>
      <w:marRight w:val="0"/>
      <w:marTop w:val="0"/>
      <w:marBottom w:val="0"/>
      <w:divBdr>
        <w:top w:val="none" w:sz="0" w:space="0" w:color="auto"/>
        <w:left w:val="none" w:sz="0" w:space="0" w:color="auto"/>
        <w:bottom w:val="none" w:sz="0" w:space="0" w:color="auto"/>
        <w:right w:val="none" w:sz="0" w:space="0" w:color="auto"/>
      </w:divBdr>
    </w:div>
    <w:div w:id="1319964604">
      <w:bodyDiv w:val="1"/>
      <w:marLeft w:val="0"/>
      <w:marRight w:val="0"/>
      <w:marTop w:val="0"/>
      <w:marBottom w:val="0"/>
      <w:divBdr>
        <w:top w:val="none" w:sz="0" w:space="0" w:color="auto"/>
        <w:left w:val="none" w:sz="0" w:space="0" w:color="auto"/>
        <w:bottom w:val="none" w:sz="0" w:space="0" w:color="auto"/>
        <w:right w:val="none" w:sz="0" w:space="0" w:color="auto"/>
      </w:divBdr>
    </w:div>
    <w:div w:id="1716545446">
      <w:bodyDiv w:val="1"/>
      <w:marLeft w:val="0"/>
      <w:marRight w:val="0"/>
      <w:marTop w:val="0"/>
      <w:marBottom w:val="0"/>
      <w:divBdr>
        <w:top w:val="none" w:sz="0" w:space="0" w:color="auto"/>
        <w:left w:val="none" w:sz="0" w:space="0" w:color="auto"/>
        <w:bottom w:val="none" w:sz="0" w:space="0" w:color="auto"/>
        <w:right w:val="none" w:sz="0" w:space="0" w:color="auto"/>
      </w:divBdr>
    </w:div>
    <w:div w:id="19904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5" ma:contentTypeDescription="Create a new document." ma:contentTypeScope="" ma:versionID="3807dc6dccf39f4c350ce981c7304771">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a707bbfcc100d068fa610464dc102f5f"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E14FE7D6-DDC8-4E56-8910-B5356D8E567E}">
  <ds:schemaRefs>
    <ds:schemaRef ds:uri="http://purl.org/dc/dcmitype/"/>
    <ds:schemaRef ds:uri="http://purl.org/dc/elements/1.1/"/>
    <ds:schemaRef ds:uri="http://schemas.microsoft.com/office/infopath/2007/PartnerControls"/>
    <ds:schemaRef ds:uri="http://schemas.microsoft.com/office/2006/metadata/properties"/>
    <ds:schemaRef ds:uri="24a4208d-6389-4ccf-93db-5bf6e7a6ca4d"/>
    <ds:schemaRef ds:uri="35b09a1f-b4e3-4cbd-aeb4-bcf7bdc6e1a8"/>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8B3ACDC-2E82-4848-A1CE-A6B16740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F9854-0A5E-47EC-9539-858FE1240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1550</Words>
  <Characters>8838</Characters>
  <Application>Microsoft Office Word</Application>
  <DocSecurity>0</DocSecurity>
  <Lines>73</Lines>
  <Paragraphs>20</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cp:lastPrinted>2025-10-31T18:46:00Z</cp:lastPrinted>
  <dcterms:created xsi:type="dcterms:W3CDTF">2025-11-17T21:14:00Z</dcterms:created>
  <dcterms:modified xsi:type="dcterms:W3CDTF">2025-11-17T22:41:00Z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2024-01-25T19:08:52Z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a410457d-0bba-4add-b75b-bd63e1de8286</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docLang">
    <vt:lpwstr>en</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