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0AFB" w14:textId="6A9BC3F2" w:rsidR="00FD13BE" w:rsidRDefault="00233BCC" w:rsidP="00A678E1">
      <w:pPr>
        <w:pStyle w:val="Heading1"/>
        <w:ind w:left="170"/>
        <w:rPr>
          <w:lang w:val="en-NZ"/>
        </w:rPr>
      </w:pPr>
      <w:r>
        <w:rPr>
          <w:noProof/>
        </w:rPr>
        <mc:AlternateContent>
          <mc:Choice Requires="wps">
            <w:drawing>
              <wp:anchor distT="0" distB="0" distL="114300" distR="114300" simplePos="0" relativeHeight="251684864" behindDoc="1" locked="0" layoutInCell="1" allowOverlap="1" wp14:anchorId="5D591122" wp14:editId="26305909">
                <wp:simplePos x="0" y="0"/>
                <wp:positionH relativeFrom="margin">
                  <wp:align>center</wp:align>
                </wp:positionH>
                <wp:positionV relativeFrom="paragraph">
                  <wp:posOffset>-91440</wp:posOffset>
                </wp:positionV>
                <wp:extent cx="5731510" cy="1661160"/>
                <wp:effectExtent l="0" t="0" r="21590" b="1524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1510" cy="1661160"/>
                        </a:xfrm>
                        <a:prstGeom prst="rect">
                          <a:avLst/>
                        </a:prstGeom>
                        <a:solidFill>
                          <a:srgbClr val="121F6B"/>
                        </a:solidFill>
                        <a:ln>
                          <a:solidFill>
                            <a:srgbClr val="121F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0710E0" w:rsidRDefault="000710E0" w:rsidP="000710E0">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0;margin-top:-7.2pt;width:451.3pt;height:130.8pt;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" fillcolor="#121f6b" strokecolor="#121f6b" strokeweight="2pt">
                <v:textbox>
                  <w:txbxContent>
                    <w:p w14:paraId="5CC7FFA0" w14:textId="77777777" w:rsidR="000710E0" w:rsidRPr="000710E0" w:rsidRDefault="000710E0" w:rsidP="000710E0">
                      <w:pPr>
                        <w:rPr>
                          <w:lang w:val="en-NZ" w:eastAsia="en-GB"/>
                        </w:rPr>
                      </w:pPr>
                    </w:p>
                  </w:txbxContent>
                </v:textbox>
                <w10:wrap anchorx="margin"/>
              </v:rect>
            </w:pict>
          </mc:Fallback>
        </mc:AlternateContent>
      </w:r>
      <w:r>
        <w:rPr>
          <w:noProof/>
        </w:rPr>
        <mc:AlternateContent>
          <mc:Choice Requires="wps">
            <w:drawing>
              <wp:anchor distT="0" distB="0" distL="114300" distR="114300" simplePos="0" relativeHeight="251686912" behindDoc="0" locked="0" layoutInCell="1" allowOverlap="1" wp14:anchorId="6FEC3973" wp14:editId="0144BC42">
                <wp:simplePos x="0" y="0"/>
                <wp:positionH relativeFrom="margin">
                  <wp:posOffset>121920</wp:posOffset>
                </wp:positionH>
                <wp:positionV relativeFrom="paragraph">
                  <wp:posOffset>750570</wp:posOffset>
                </wp:positionV>
                <wp:extent cx="5372100" cy="0"/>
                <wp:effectExtent l="19050" t="19050" r="38100" b="381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372100" cy="0"/>
                        </a:xfrm>
                        <a:prstGeom prst="line">
                          <a:avLst/>
                        </a:prstGeom>
                        <a:ln w="3175" cap="sq">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B0B71C" id="Straight Connector 3" o:spid="_x0000_s1026" alt="&quot;&quot;" style="position:absolute;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pt,59.1pt" to="4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" strokecolor="white [3212]" strokeweight=".25pt">
                <v:stroke endcap="square"/>
                <w10:wrap anchorx="margin"/>
              </v:line>
            </w:pict>
          </mc:Fallback>
        </mc:AlternateContent>
      </w:r>
      <w:r w:rsidR="00FD13BE">
        <w:rPr>
          <w:noProof/>
        </w:rPr>
        <w:drawing>
          <wp:inline distT="0" distB="0" distL="0" distR="0" wp14:anchorId="2650F413" wp14:editId="0AB04A88">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7BE7BBEE" w14:textId="77777777" w:rsidR="009B3A14" w:rsidRDefault="009B3A14" w:rsidP="00FD13BE">
      <w:pPr>
        <w:pStyle w:val="Heading1"/>
        <w:ind w:left="142"/>
        <w:rPr>
          <w:color w:val="FFFFFF" w:themeColor="background1"/>
          <w:lang w:val="en-NZ"/>
        </w:rPr>
      </w:pPr>
      <w:r w:rsidRPr="009B3A14">
        <w:rPr>
          <w:color w:val="FFFFFF" w:themeColor="background1"/>
          <w:lang w:val="en-NZ"/>
        </w:rPr>
        <w:t xml:space="preserve">Risk Specialist </w:t>
      </w:r>
    </w:p>
    <w:p w14:paraId="09E3468F" w14:textId="039B0166" w:rsidR="009B3A14" w:rsidRDefault="009B3A14" w:rsidP="009B3A14">
      <w:pPr>
        <w:pStyle w:val="Heading2"/>
        <w:rPr>
          <w:iCs w:val="0"/>
          <w:color w:val="FFFFFF" w:themeColor="background1"/>
          <w:kern w:val="32"/>
          <w:sz w:val="36"/>
          <w:szCs w:val="40"/>
          <w:lang w:val="en-NZ"/>
        </w:rPr>
      </w:pPr>
      <w:r>
        <w:rPr>
          <w:iCs w:val="0"/>
          <w:color w:val="FFFFFF" w:themeColor="background1"/>
          <w:kern w:val="32"/>
          <w:sz w:val="36"/>
          <w:szCs w:val="40"/>
          <w:lang w:val="en-NZ"/>
        </w:rPr>
        <w:t xml:space="preserve"> </w:t>
      </w:r>
      <w:r w:rsidRPr="009B3A14">
        <w:rPr>
          <w:iCs w:val="0"/>
          <w:color w:val="FFFFFF" w:themeColor="background1"/>
          <w:kern w:val="32"/>
          <w:sz w:val="36"/>
          <w:szCs w:val="40"/>
          <w:lang w:val="en-NZ"/>
        </w:rPr>
        <w:t xml:space="preserve">Workplace Integrity  </w:t>
      </w:r>
    </w:p>
    <w:p w14:paraId="0E99AF74" w14:textId="449B0388"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 xml:space="preserve">Manaaki </w:t>
      </w:r>
      <w:proofErr w:type="spellStart"/>
      <w:r w:rsidRPr="00EF3676">
        <w:rPr>
          <w:b/>
          <w:bCs/>
          <w:lang w:eastAsia="en-GB"/>
        </w:rPr>
        <w:t>tangata</w:t>
      </w:r>
      <w:proofErr w:type="spellEnd"/>
      <w:r w:rsidRPr="00EF3676">
        <w:rPr>
          <w:b/>
          <w:bCs/>
          <w:lang w:eastAsia="en-GB"/>
        </w:rPr>
        <w:t xml:space="preserve">, Manaaki </w:t>
      </w:r>
      <w:proofErr w:type="spellStart"/>
      <w:r w:rsidRPr="00EF3676">
        <w:rPr>
          <w:b/>
          <w:bCs/>
          <w:lang w:eastAsia="en-GB"/>
        </w:rPr>
        <w:t>wh</w:t>
      </w:r>
      <w:proofErr w:type="spellEnd"/>
      <w:r w:rsidRPr="00EF3676">
        <w:rPr>
          <w:b/>
          <w:bCs/>
          <w:lang w:val="mi-NZ" w:eastAsia="en-GB"/>
        </w:rPr>
        <w:t>ānau</w:t>
      </w:r>
    </w:p>
    <w:p w14:paraId="37C04A8E" w14:textId="012F02B3" w:rsidR="000710E0" w:rsidRDefault="000710E0" w:rsidP="00EF3676">
      <w:pPr>
        <w:jc w:val="center"/>
      </w:pPr>
      <w:r w:rsidRPr="002E5827">
        <w:t xml:space="preserve">We help New Zealanders to be safe, strong and </w:t>
      </w:r>
      <w:proofErr w:type="gramStart"/>
      <w:r w:rsidRPr="002E5827">
        <w:t>independent</w:t>
      </w:r>
      <w:proofErr w:type="gramEnd"/>
    </w:p>
    <w:p w14:paraId="38C7BF79" w14:textId="03872FDF"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A72155"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" strokecolor="black [3213]" strokeweight=".25pt">
                <v:stroke endcap="square"/>
                <w10:wrap anchorx="margin"/>
              </v:line>
            </w:pict>
          </mc:Fallback>
        </mc:AlternateContent>
      </w:r>
      <w:r w:rsidR="00EF3676" w:rsidRPr="00EF3676">
        <w:rPr>
          <w:color w:val="auto"/>
        </w:rPr>
        <w:t>Our commitment to Māori</w:t>
      </w:r>
    </w:p>
    <w:p w14:paraId="6528EB10" w14:textId="4129D3F9" w:rsidR="00EF3676" w:rsidRPr="00EF3676" w:rsidRDefault="00EF3676" w:rsidP="00EF3676">
      <w:pPr>
        <w:jc w:val="center"/>
        <w:rPr>
          <w:lang w:eastAsia="en-GB"/>
        </w:rPr>
      </w:pPr>
      <w:r w:rsidRPr="00C8531A">
        <w:t xml:space="preserve">As a </w:t>
      </w:r>
      <w:r w:rsidRPr="00C8531A">
        <w:rPr>
          <w:b/>
        </w:rPr>
        <w:t xml:space="preserve">Te </w:t>
      </w:r>
      <w:proofErr w:type="spellStart"/>
      <w:r w:rsidRPr="00C8531A">
        <w:rPr>
          <w:b/>
        </w:rPr>
        <w:t>Tiriti</w:t>
      </w:r>
      <w:proofErr w:type="spellEnd"/>
      <w:r w:rsidRPr="00C8531A">
        <w:rPr>
          <w:b/>
        </w:rPr>
        <w:t xml:space="preserve"> o Waitangi</w:t>
      </w:r>
      <w:r w:rsidRPr="00C8531A">
        <w:t xml:space="preserve"> </w:t>
      </w:r>
      <w:proofErr w:type="gramStart"/>
      <w:r w:rsidRPr="00C8531A">
        <w:t>partner</w:t>
      </w:r>
      <w:proofErr w:type="gramEnd"/>
      <w:r w:rsidRPr="00C8531A">
        <w:t xml:space="preserve"> we are committed to supporting and enabling Māori, whānau, hapū, Iwi and communities to realise their own potential and aspirations.</w:t>
      </w:r>
    </w:p>
    <w:p w14:paraId="090E90E6" w14:textId="7CB5D6B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357AC1"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" strokecolor="black [3213]" strokeweight=".25pt">
                <v:stroke endcap="square"/>
                <w10:wrap anchorx="margin"/>
              </v:line>
            </w:pict>
          </mc:Fallback>
        </mc:AlternateContent>
      </w:r>
      <w:r w:rsidR="00EF3676" w:rsidRPr="00EF3676">
        <w:rPr>
          <w:color w:val="auto"/>
        </w:rPr>
        <w:t>Our strategic direction</w:t>
      </w:r>
    </w:p>
    <w:p w14:paraId="6B303DCC" w14:textId="6917BF61"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9">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4A5A48"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B78867"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0">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w:t>
      </w:r>
      <w:proofErr w:type="spellStart"/>
      <w:r w:rsidRPr="0094645F">
        <w:rPr>
          <w:lang w:eastAsia="en-NZ"/>
        </w:rPr>
        <w:t>mahitahi</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o </w:t>
      </w:r>
      <w:proofErr w:type="spellStart"/>
      <w:r w:rsidRPr="0094645F">
        <w:rPr>
          <w:lang w:eastAsia="en-NZ"/>
        </w:rPr>
        <w:t>te</w:t>
      </w:r>
      <w:proofErr w:type="spellEnd"/>
      <w:r w:rsidRPr="0094645F">
        <w:rPr>
          <w:lang w:eastAsia="en-NZ"/>
        </w:rPr>
        <w:t xml:space="preserve"> </w:t>
      </w:r>
      <w:proofErr w:type="spellStart"/>
      <w:r w:rsidRPr="0094645F">
        <w:rPr>
          <w:lang w:eastAsia="en-NZ"/>
        </w:rPr>
        <w:t>ratonga</w:t>
      </w:r>
      <w:proofErr w:type="spellEnd"/>
      <w:r w:rsidRPr="0094645F">
        <w:rPr>
          <w:lang w:eastAsia="en-NZ"/>
        </w:rPr>
        <w:t xml:space="preserve"> </w:t>
      </w:r>
      <w:proofErr w:type="spellStart"/>
      <w:r w:rsidRPr="0094645F">
        <w:rPr>
          <w:lang w:eastAsia="en-NZ"/>
        </w:rPr>
        <w:t>tūmatanui</w:t>
      </w:r>
      <w:proofErr w:type="spellEnd"/>
      <w:r w:rsidRPr="0094645F">
        <w:rPr>
          <w:lang w:eastAsia="en-NZ"/>
        </w:rPr>
        <w:t xml:space="preserve"> kia </w:t>
      </w:r>
      <w:proofErr w:type="spellStart"/>
      <w:r w:rsidRPr="0094645F">
        <w:rPr>
          <w:lang w:eastAsia="en-NZ"/>
        </w:rPr>
        <w:t>hei</w:t>
      </w:r>
      <w:proofErr w:type="spellEnd"/>
      <w:r w:rsidRPr="0094645F">
        <w:rPr>
          <w:lang w:eastAsia="en-NZ"/>
        </w:rPr>
        <w:t xml:space="preserve"> </w:t>
      </w:r>
      <w:proofErr w:type="spellStart"/>
      <w:r w:rsidRPr="0094645F">
        <w:rPr>
          <w:lang w:eastAsia="en-NZ"/>
        </w:rPr>
        <w:t>painga</w:t>
      </w:r>
      <w:proofErr w:type="spellEnd"/>
      <w:r w:rsidRPr="0094645F">
        <w:rPr>
          <w:lang w:eastAsia="en-NZ"/>
        </w:rPr>
        <w:t xml:space="preserve"> </w:t>
      </w:r>
      <w:proofErr w:type="spellStart"/>
      <w:r w:rsidRPr="0094645F">
        <w:rPr>
          <w:lang w:eastAsia="en-NZ"/>
        </w:rPr>
        <w:t>mō</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tāngata o Aotearoa </w:t>
      </w:r>
      <w:proofErr w:type="spellStart"/>
      <w:r w:rsidRPr="0094645F">
        <w:rPr>
          <w:lang w:eastAsia="en-NZ"/>
        </w:rPr>
        <w:t>i</w:t>
      </w:r>
      <w:proofErr w:type="spellEnd"/>
      <w:r w:rsidRPr="0094645F">
        <w:rPr>
          <w:lang w:eastAsia="en-NZ"/>
        </w:rPr>
        <w:t xml:space="preserve"> </w:t>
      </w:r>
      <w:proofErr w:type="spellStart"/>
      <w:r w:rsidRPr="0094645F">
        <w:rPr>
          <w:lang w:eastAsia="en-NZ"/>
        </w:rPr>
        <w:t>āianei</w:t>
      </w:r>
      <w:proofErr w:type="spellEnd"/>
      <w:r w:rsidRPr="0094645F">
        <w:rPr>
          <w:lang w:eastAsia="en-NZ"/>
        </w:rPr>
        <w:t xml:space="preserve">, ā, </w:t>
      </w:r>
      <w:proofErr w:type="spellStart"/>
      <w:r w:rsidRPr="0094645F">
        <w:rPr>
          <w:lang w:eastAsia="en-NZ"/>
        </w:rPr>
        <w:t>hei</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w:t>
      </w:r>
      <w:proofErr w:type="spellStart"/>
      <w:r w:rsidRPr="0094645F">
        <w:rPr>
          <w:lang w:eastAsia="en-NZ"/>
        </w:rPr>
        <w:t>rā</w:t>
      </w:r>
      <w:proofErr w:type="spellEnd"/>
      <w:r w:rsidRPr="0094645F">
        <w:rPr>
          <w:lang w:eastAsia="en-NZ"/>
        </w:rPr>
        <w:t xml:space="preserve"> ki </w:t>
      </w:r>
      <w:proofErr w:type="spellStart"/>
      <w:r w:rsidRPr="0094645F">
        <w:rPr>
          <w:lang w:eastAsia="en-NZ"/>
        </w:rPr>
        <w:t>tua</w:t>
      </w:r>
      <w:proofErr w:type="spellEnd"/>
      <w:r w:rsidRPr="0094645F">
        <w:rPr>
          <w:lang w:eastAsia="en-NZ"/>
        </w:rPr>
        <w:t xml:space="preserve"> </w:t>
      </w:r>
      <w:proofErr w:type="spellStart"/>
      <w:r w:rsidRPr="0094645F">
        <w:rPr>
          <w:lang w:eastAsia="en-NZ"/>
        </w:rPr>
        <w:t>hoki</w:t>
      </w:r>
      <w:proofErr w:type="spellEnd"/>
      <w:r w:rsidRPr="0094645F">
        <w:rPr>
          <w:lang w:eastAsia="en-NZ"/>
        </w:rPr>
        <w:t xml:space="preserve">. He </w:t>
      </w:r>
      <w:proofErr w:type="spellStart"/>
      <w:r w:rsidRPr="0094645F">
        <w:rPr>
          <w:lang w:eastAsia="en-NZ"/>
        </w:rPr>
        <w:t>kawenga</w:t>
      </w:r>
      <w:proofErr w:type="spellEnd"/>
      <w:r w:rsidRPr="0094645F">
        <w:rPr>
          <w:lang w:eastAsia="en-NZ"/>
        </w:rPr>
        <w:t xml:space="preserve"> </w:t>
      </w:r>
      <w:proofErr w:type="spellStart"/>
      <w:r w:rsidRPr="0094645F">
        <w:rPr>
          <w:lang w:eastAsia="en-NZ"/>
        </w:rPr>
        <w:t>tino</w:t>
      </w:r>
      <w:proofErr w:type="spellEnd"/>
      <w:r w:rsidRPr="0094645F">
        <w:rPr>
          <w:lang w:eastAsia="en-NZ"/>
        </w:rPr>
        <w:t xml:space="preserve"> </w:t>
      </w:r>
      <w:proofErr w:type="spellStart"/>
      <w:r w:rsidRPr="0094645F">
        <w:rPr>
          <w:lang w:eastAsia="en-NZ"/>
        </w:rPr>
        <w:t>whaitake</w:t>
      </w:r>
      <w:proofErr w:type="spellEnd"/>
      <w:r w:rsidRPr="0094645F">
        <w:rPr>
          <w:lang w:eastAsia="en-NZ"/>
        </w:rPr>
        <w:t xml:space="preserve"> </w:t>
      </w:r>
      <w:proofErr w:type="spellStart"/>
      <w:r w:rsidRPr="0094645F">
        <w:rPr>
          <w:lang w:eastAsia="en-NZ"/>
        </w:rPr>
        <w:t>tā</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hei</w:t>
      </w:r>
      <w:proofErr w:type="spellEnd"/>
      <w:r w:rsidRPr="0094645F">
        <w:rPr>
          <w:lang w:eastAsia="en-NZ"/>
        </w:rPr>
        <w:t xml:space="preserve"> </w:t>
      </w:r>
      <w:proofErr w:type="spellStart"/>
      <w:r w:rsidRPr="0094645F">
        <w:rPr>
          <w:lang w:eastAsia="en-NZ"/>
        </w:rPr>
        <w:t>tautoko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Karauna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runga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āna</w:t>
      </w:r>
      <w:proofErr w:type="spellEnd"/>
      <w:r w:rsidRPr="0094645F">
        <w:rPr>
          <w:lang w:eastAsia="en-NZ"/>
        </w:rPr>
        <w:t xml:space="preserve"> </w:t>
      </w:r>
      <w:proofErr w:type="spellStart"/>
      <w:r w:rsidRPr="0094645F">
        <w:rPr>
          <w:lang w:eastAsia="en-NZ"/>
        </w:rPr>
        <w:t>hononga</w:t>
      </w:r>
      <w:proofErr w:type="spellEnd"/>
      <w:r w:rsidRPr="0094645F">
        <w:rPr>
          <w:lang w:eastAsia="en-NZ"/>
        </w:rPr>
        <w:t xml:space="preserve"> ki a </w:t>
      </w:r>
      <w:proofErr w:type="spellStart"/>
      <w:r w:rsidRPr="0094645F">
        <w:rPr>
          <w:lang w:eastAsia="en-NZ"/>
        </w:rPr>
        <w:t>ngāi</w:t>
      </w:r>
      <w:proofErr w:type="spellEnd"/>
      <w:r w:rsidRPr="0094645F">
        <w:rPr>
          <w:lang w:eastAsia="en-NZ"/>
        </w:rPr>
        <w:t xml:space="preserve"> Māori </w:t>
      </w:r>
      <w:proofErr w:type="spellStart"/>
      <w:r w:rsidRPr="0094645F">
        <w:rPr>
          <w:lang w:eastAsia="en-NZ"/>
        </w:rPr>
        <w:t>i</w:t>
      </w:r>
      <w:proofErr w:type="spellEnd"/>
      <w:r w:rsidRPr="0094645F">
        <w:rPr>
          <w:lang w:eastAsia="en-NZ"/>
        </w:rPr>
        <w:t xml:space="preserve"> </w:t>
      </w:r>
      <w:proofErr w:type="spellStart"/>
      <w:r w:rsidRPr="0094645F">
        <w:rPr>
          <w:lang w:eastAsia="en-NZ"/>
        </w:rPr>
        <w:t>raro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Tiriti</w:t>
      </w:r>
      <w:proofErr w:type="spellEnd"/>
      <w:r w:rsidRPr="0094645F">
        <w:rPr>
          <w:lang w:eastAsia="en-NZ"/>
        </w:rPr>
        <w:t xml:space="preserve"> o Waitangi. Ka </w:t>
      </w:r>
      <w:proofErr w:type="spellStart"/>
      <w:r w:rsidRPr="0094645F">
        <w:rPr>
          <w:lang w:eastAsia="en-NZ"/>
        </w:rPr>
        <w:t>tautoko</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kāwanatanga </w:t>
      </w:r>
      <w:proofErr w:type="spellStart"/>
      <w:r w:rsidRPr="0094645F">
        <w:rPr>
          <w:lang w:eastAsia="en-NZ"/>
        </w:rPr>
        <w:t>manapori</w:t>
      </w:r>
      <w:proofErr w:type="spellEnd"/>
      <w:r w:rsidRPr="0094645F">
        <w:rPr>
          <w:lang w:eastAsia="en-NZ"/>
        </w:rPr>
        <w:t xml:space="preserve">. Ka </w:t>
      </w:r>
      <w:proofErr w:type="spellStart"/>
      <w:r w:rsidRPr="0094645F">
        <w:rPr>
          <w:lang w:eastAsia="en-NZ"/>
        </w:rPr>
        <w:t>whakakotahingia</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e </w:t>
      </w:r>
      <w:proofErr w:type="spellStart"/>
      <w:r w:rsidRPr="0094645F">
        <w:rPr>
          <w:lang w:eastAsia="en-NZ"/>
        </w:rPr>
        <w:t>te</w:t>
      </w:r>
      <w:proofErr w:type="spellEnd"/>
      <w:r w:rsidRPr="0094645F">
        <w:rPr>
          <w:lang w:eastAsia="en-NZ"/>
        </w:rPr>
        <w:t xml:space="preserve"> </w:t>
      </w:r>
      <w:proofErr w:type="spellStart"/>
      <w:r w:rsidRPr="0094645F">
        <w:rPr>
          <w:lang w:eastAsia="en-NZ"/>
        </w:rPr>
        <w:t>wairua</w:t>
      </w:r>
      <w:proofErr w:type="spellEnd"/>
      <w:r w:rsidRPr="0094645F">
        <w:rPr>
          <w:lang w:eastAsia="en-NZ"/>
        </w:rPr>
        <w:t xml:space="preserve"> </w:t>
      </w:r>
      <w:proofErr w:type="spellStart"/>
      <w:r w:rsidRPr="0094645F">
        <w:rPr>
          <w:lang w:eastAsia="en-NZ"/>
        </w:rPr>
        <w:t>whakarato</w:t>
      </w:r>
      <w:proofErr w:type="spellEnd"/>
      <w:r w:rsidRPr="0094645F">
        <w:rPr>
          <w:lang w:eastAsia="en-NZ"/>
        </w:rPr>
        <w:t xml:space="preserve"> ki </w:t>
      </w:r>
      <w:r w:rsidRPr="0094645F">
        <w:rPr>
          <w:rFonts w:eastAsia="Times New Roman" w:cs="Segoe UI"/>
          <w:bCs/>
          <w:lang w:eastAsia="en-NZ"/>
        </w:rPr>
        <w:t xml:space="preserve">ō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hapori</w:t>
      </w:r>
      <w:proofErr w:type="spellEnd"/>
      <w:r w:rsidRPr="0094645F">
        <w:rPr>
          <w:rFonts w:eastAsia="Times New Roman" w:cs="Segoe UI"/>
          <w:bCs/>
          <w:lang w:eastAsia="en-NZ"/>
        </w:rPr>
        <w:t xml:space="preserve">, ā, e </w:t>
      </w:r>
      <w:proofErr w:type="spellStart"/>
      <w:r w:rsidRPr="0094645F">
        <w:rPr>
          <w:rFonts w:eastAsia="Times New Roman" w:cs="Segoe UI"/>
          <w:bCs/>
          <w:lang w:eastAsia="en-NZ"/>
        </w:rPr>
        <w:t>arahina</w:t>
      </w:r>
      <w:proofErr w:type="spellEnd"/>
      <w:r w:rsidRPr="0094645F">
        <w:rPr>
          <w:rFonts w:eastAsia="Times New Roman" w:cs="Segoe UI"/>
          <w:bCs/>
          <w:lang w:eastAsia="en-NZ"/>
        </w:rPr>
        <w:t xml:space="preserve"> ana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mātāpono</w:t>
      </w:r>
      <w:proofErr w:type="spellEnd"/>
      <w:r w:rsidRPr="0094645F">
        <w:rPr>
          <w:rFonts w:eastAsia="Times New Roman" w:cs="Segoe UI"/>
          <w:bCs/>
          <w:lang w:eastAsia="en-NZ"/>
        </w:rPr>
        <w:t xml:space="preserve"> me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tikanga </w:t>
      </w:r>
      <w:proofErr w:type="spellStart"/>
      <w:r w:rsidRPr="0094645F">
        <w:rPr>
          <w:rFonts w:eastAsia="Times New Roman" w:cs="Segoe UI"/>
          <w:bCs/>
          <w:lang w:eastAsia="en-NZ"/>
        </w:rPr>
        <w:t>matua</w:t>
      </w:r>
      <w:proofErr w:type="spellEnd"/>
      <w:r w:rsidRPr="0094645F">
        <w:rPr>
          <w:rFonts w:eastAsia="Times New Roman" w:cs="Segoe UI"/>
          <w:bCs/>
          <w:lang w:eastAsia="en-NZ"/>
        </w:rPr>
        <w:t xml:space="preserve"> o </w:t>
      </w:r>
      <w:proofErr w:type="spellStart"/>
      <w:r w:rsidRPr="0094645F">
        <w:rPr>
          <w:rFonts w:eastAsia="Times New Roman" w:cs="Segoe UI"/>
          <w:bCs/>
          <w:lang w:eastAsia="en-NZ"/>
        </w:rPr>
        <w:t>te</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ratonga</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tūmatanui</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roto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ā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25F602"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AD7160"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" strokecolor="black [3213]" strokeweight=".25pt">
                <v:stroke endcap="square"/>
                <w10:wrap anchorx="margin"/>
              </v:line>
            </w:pict>
          </mc:Fallback>
        </mc:AlternateContent>
      </w:r>
      <w:r w:rsidRPr="0077711D">
        <w:rPr>
          <w:color w:val="auto"/>
        </w:rPr>
        <w:t xml:space="preserve">The outcomes we want to </w:t>
      </w:r>
      <w:proofErr w:type="gramStart"/>
      <w:r w:rsidRPr="0077711D">
        <w:rPr>
          <w:color w:val="auto"/>
        </w:rPr>
        <w:t>achieve</w:t>
      </w:r>
      <w:proofErr w:type="gramEnd"/>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54397D"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 xml:space="preserve">We carry out a broad range of responsibilities and functions </w:t>
      </w:r>
      <w:proofErr w:type="gramStart"/>
      <w:r w:rsidRPr="00F071B6">
        <w:rPr>
          <w:color w:val="auto"/>
        </w:rPr>
        <w:t>including</w:t>
      </w:r>
      <w:proofErr w:type="gramEnd"/>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Community partnerships, </w:t>
      </w:r>
      <w:proofErr w:type="spellStart"/>
      <w:proofErr w:type="gramStart"/>
      <w:r>
        <w:rPr>
          <w:lang w:eastAsia="en-GB"/>
        </w:rPr>
        <w:t>programmes</w:t>
      </w:r>
      <w:proofErr w:type="spellEnd"/>
      <w:proofErr w:type="gramEnd"/>
      <w:r>
        <w:rPr>
          <w:lang w:eastAsia="en-GB"/>
        </w:rPr>
        <w:t xml:space="preserve">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Advocacy for seniors, disabled </w:t>
      </w:r>
      <w:proofErr w:type="gramStart"/>
      <w:r>
        <w:rPr>
          <w:lang w:eastAsia="en-GB"/>
        </w:rPr>
        <w:t>people</w:t>
      </w:r>
      <w:proofErr w:type="gramEnd"/>
      <w:r>
        <w:rPr>
          <w:lang w:eastAsia="en-GB"/>
        </w:rPr>
        <w:t xml:space="preserv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0435FB"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" strokecolor="black [3213]" strokeweight=".25pt">
                <v:stroke endcap="square"/>
                <w10:wrap anchorx="margin"/>
              </v:line>
            </w:pict>
          </mc:Fallback>
        </mc:AlternateContent>
      </w:r>
      <w:r w:rsidR="00086206" w:rsidRPr="00086206">
        <w:rPr>
          <w:rStyle w:val="Strong"/>
          <w:rFonts w:eastAsia="Calibri"/>
          <w:bCs/>
          <w:sz w:val="28"/>
          <w:szCs w:val="28"/>
        </w:rPr>
        <w:t xml:space="preserve">He </w:t>
      </w:r>
      <w:proofErr w:type="spellStart"/>
      <w:r w:rsidR="00086206" w:rsidRPr="00086206">
        <w:rPr>
          <w:rStyle w:val="Strong"/>
          <w:rFonts w:eastAsia="Calibri"/>
          <w:bCs/>
          <w:sz w:val="28"/>
          <w:szCs w:val="28"/>
        </w:rPr>
        <w:t>whakataukī</w:t>
      </w:r>
      <w:proofErr w:type="spellEnd"/>
      <w:r w:rsidR="00086206" w:rsidRPr="00086206">
        <w:rPr>
          <w:rStyle w:val="Strong"/>
          <w:rFonts w:eastAsia="Calibri"/>
          <w:bCs/>
          <w:sz w:val="28"/>
          <w:szCs w:val="28"/>
        </w:rPr>
        <w:t>*</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proofErr w:type="spellStart"/>
            <w:r w:rsidRPr="00387FAC">
              <w:rPr>
                <w:sz w:val="20"/>
                <w:szCs w:val="20"/>
              </w:rPr>
              <w:t>Unuhia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rito</w:t>
            </w:r>
            <w:proofErr w:type="spellEnd"/>
            <w:r w:rsidRPr="00387FAC">
              <w:rPr>
                <w:sz w:val="20"/>
                <w:szCs w:val="20"/>
              </w:rPr>
              <w:t xml:space="preserve"> o </w:t>
            </w:r>
            <w:proofErr w:type="spellStart"/>
            <w:r w:rsidRPr="00387FAC">
              <w:rPr>
                <w:sz w:val="20"/>
                <w:szCs w:val="20"/>
              </w:rPr>
              <w:t>te</w:t>
            </w:r>
            <w:proofErr w:type="spellEnd"/>
            <w:r w:rsidRPr="00387FAC">
              <w:rPr>
                <w:sz w:val="20"/>
                <w:szCs w:val="20"/>
              </w:rPr>
              <w:t xml:space="preserve"> harakeke</w:t>
            </w:r>
          </w:p>
          <w:p w14:paraId="34D5D018" w14:textId="77777777" w:rsidR="001B360A" w:rsidRDefault="00086206" w:rsidP="001B360A">
            <w:pPr>
              <w:spacing w:after="0"/>
              <w:ind w:left="-108"/>
              <w:rPr>
                <w:sz w:val="20"/>
                <w:szCs w:val="20"/>
              </w:rPr>
            </w:pPr>
            <w:r w:rsidRPr="00387FAC">
              <w:rPr>
                <w:sz w:val="20"/>
                <w:szCs w:val="20"/>
              </w:rPr>
              <w:t xml:space="preserve">Kei </w:t>
            </w:r>
            <w:proofErr w:type="spellStart"/>
            <w:r w:rsidRPr="00387FAC">
              <w:rPr>
                <w:sz w:val="20"/>
                <w:szCs w:val="20"/>
              </w:rPr>
              <w:t>hea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kōmako</w:t>
            </w:r>
            <w:proofErr w:type="spellEnd"/>
            <w:r w:rsidRPr="00387FAC">
              <w:rPr>
                <w:sz w:val="20"/>
                <w:szCs w:val="20"/>
              </w:rPr>
              <w:t xml:space="preserve"> e </w:t>
            </w:r>
            <w:proofErr w:type="spellStart"/>
            <w:r w:rsidRPr="00387FAC">
              <w:rPr>
                <w:sz w:val="20"/>
                <w:szCs w:val="20"/>
              </w:rPr>
              <w:t>kō</w:t>
            </w:r>
            <w:proofErr w:type="spellEnd"/>
            <w:r w:rsidRPr="00387FAC">
              <w:rPr>
                <w:sz w:val="20"/>
                <w:szCs w:val="20"/>
              </w:rPr>
              <w:t>?</w:t>
            </w:r>
          </w:p>
          <w:p w14:paraId="69801A10" w14:textId="77777777" w:rsidR="001B360A" w:rsidRDefault="00086206" w:rsidP="001B360A">
            <w:pPr>
              <w:spacing w:after="0"/>
              <w:ind w:left="-108"/>
              <w:rPr>
                <w:sz w:val="20"/>
                <w:szCs w:val="20"/>
              </w:rPr>
            </w:pPr>
            <w:proofErr w:type="spellStart"/>
            <w:r w:rsidRPr="00387FAC">
              <w:rPr>
                <w:sz w:val="20"/>
                <w:szCs w:val="20"/>
              </w:rPr>
              <w:t>Whakatairangitia</w:t>
            </w:r>
            <w:proofErr w:type="spellEnd"/>
            <w:r w:rsidRPr="00387FAC">
              <w:rPr>
                <w:sz w:val="20"/>
                <w:szCs w:val="20"/>
              </w:rPr>
              <w:t xml:space="preserve">, </w:t>
            </w:r>
            <w:proofErr w:type="spellStart"/>
            <w:r w:rsidRPr="00387FAC">
              <w:rPr>
                <w:sz w:val="20"/>
                <w:szCs w:val="20"/>
              </w:rPr>
              <w:t>rere</w:t>
            </w:r>
            <w:proofErr w:type="spellEnd"/>
            <w:r w:rsidRPr="00387FAC">
              <w:rPr>
                <w:sz w:val="20"/>
                <w:szCs w:val="20"/>
              </w:rPr>
              <w:t xml:space="preserve"> ki uta, </w:t>
            </w:r>
            <w:proofErr w:type="spellStart"/>
            <w:r w:rsidRPr="00387FAC">
              <w:rPr>
                <w:sz w:val="20"/>
                <w:szCs w:val="20"/>
              </w:rPr>
              <w:t>rere</w:t>
            </w:r>
            <w:proofErr w:type="spellEnd"/>
            <w:r w:rsidRPr="00387FAC">
              <w:rPr>
                <w:sz w:val="20"/>
                <w:szCs w:val="20"/>
              </w:rPr>
              <w:t xml:space="preserve"> ki </w:t>
            </w:r>
            <w:proofErr w:type="gramStart"/>
            <w:r w:rsidRPr="00387FAC">
              <w:rPr>
                <w:sz w:val="20"/>
                <w:szCs w:val="20"/>
              </w:rPr>
              <w:t>tai;</w:t>
            </w:r>
            <w:proofErr w:type="gramEnd"/>
          </w:p>
          <w:p w14:paraId="171E66B8" w14:textId="77777777" w:rsidR="001B360A" w:rsidRDefault="00086206" w:rsidP="001B360A">
            <w:pPr>
              <w:spacing w:after="0"/>
              <w:ind w:left="-108"/>
              <w:rPr>
                <w:sz w:val="20"/>
                <w:szCs w:val="20"/>
              </w:rPr>
            </w:pPr>
            <w:r w:rsidRPr="00387FAC">
              <w:rPr>
                <w:sz w:val="20"/>
                <w:szCs w:val="20"/>
              </w:rPr>
              <w:t xml:space="preserve">Ui </w:t>
            </w:r>
            <w:proofErr w:type="spellStart"/>
            <w:r w:rsidRPr="00387FAC">
              <w:rPr>
                <w:sz w:val="20"/>
                <w:szCs w:val="20"/>
              </w:rPr>
              <w:t>mai</w:t>
            </w:r>
            <w:proofErr w:type="spellEnd"/>
            <w:r w:rsidRPr="00387FAC">
              <w:rPr>
                <w:sz w:val="20"/>
                <w:szCs w:val="20"/>
              </w:rPr>
              <w:t xml:space="preserve"> ki ahau,</w:t>
            </w:r>
          </w:p>
          <w:p w14:paraId="2140EAAE" w14:textId="77777777" w:rsidR="001B360A" w:rsidRDefault="00086206" w:rsidP="001B360A">
            <w:pPr>
              <w:spacing w:after="0"/>
              <w:ind w:left="-108"/>
              <w:rPr>
                <w:sz w:val="20"/>
                <w:szCs w:val="20"/>
              </w:rPr>
            </w:pPr>
            <w:r w:rsidRPr="00387FAC">
              <w:rPr>
                <w:sz w:val="20"/>
                <w:szCs w:val="20"/>
              </w:rPr>
              <w:t xml:space="preserve">He aha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mea</w:t>
            </w:r>
            <w:proofErr w:type="spellEnd"/>
            <w:r w:rsidRPr="00387FAC">
              <w:rPr>
                <w:sz w:val="20"/>
                <w:szCs w:val="20"/>
              </w:rPr>
              <w:t xml:space="preserve"> </w:t>
            </w:r>
            <w:proofErr w:type="spellStart"/>
            <w:r w:rsidRPr="00387FAC">
              <w:rPr>
                <w:sz w:val="20"/>
                <w:szCs w:val="20"/>
              </w:rPr>
              <w:t>nui</w:t>
            </w:r>
            <w:proofErr w:type="spellEnd"/>
            <w:r w:rsidRPr="00387FAC">
              <w:rPr>
                <w:sz w:val="20"/>
                <w:szCs w:val="20"/>
              </w:rPr>
              <w:t xml:space="preserve"> o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ao</w:t>
            </w:r>
            <w:proofErr w:type="spellEnd"/>
            <w:r w:rsidRPr="00387FAC">
              <w:rPr>
                <w:sz w:val="20"/>
                <w:szCs w:val="20"/>
              </w:rPr>
              <w:t>?</w:t>
            </w:r>
          </w:p>
          <w:p w14:paraId="78ABD722" w14:textId="77777777" w:rsidR="001B360A" w:rsidRDefault="00086206" w:rsidP="001B360A">
            <w:pPr>
              <w:spacing w:after="0"/>
              <w:ind w:left="-108"/>
              <w:rPr>
                <w:sz w:val="20"/>
                <w:szCs w:val="20"/>
              </w:rPr>
            </w:pPr>
            <w:proofErr w:type="spellStart"/>
            <w:r w:rsidRPr="00387FAC">
              <w:rPr>
                <w:sz w:val="20"/>
                <w:szCs w:val="20"/>
              </w:rPr>
              <w:t>Māku</w:t>
            </w:r>
            <w:proofErr w:type="spellEnd"/>
            <w:r w:rsidRPr="00387FAC">
              <w:rPr>
                <w:sz w:val="20"/>
                <w:szCs w:val="20"/>
              </w:rPr>
              <w:t xml:space="preserve"> e </w:t>
            </w:r>
            <w:proofErr w:type="spellStart"/>
            <w:r w:rsidRPr="00387FAC">
              <w:rPr>
                <w:sz w:val="20"/>
                <w:szCs w:val="20"/>
              </w:rPr>
              <w:t>kī</w:t>
            </w:r>
            <w:proofErr w:type="spellEnd"/>
            <w:r w:rsidRPr="00387FAC">
              <w:rPr>
                <w:sz w:val="20"/>
                <w:szCs w:val="20"/>
              </w:rPr>
              <w:t xml:space="preserve"> </w:t>
            </w:r>
            <w:proofErr w:type="spellStart"/>
            <w:r w:rsidRPr="00387FAC">
              <w:rPr>
                <w:sz w:val="20"/>
                <w:szCs w:val="20"/>
              </w:rPr>
              <w:t>atu</w:t>
            </w:r>
            <w:proofErr w:type="spellEnd"/>
            <w:r w:rsidRPr="00387FAC">
              <w:rPr>
                <w:sz w:val="20"/>
                <w:szCs w:val="20"/>
              </w:rPr>
              <w:t>,</w:t>
            </w:r>
          </w:p>
          <w:p w14:paraId="1C46A5DE" w14:textId="5BA233D8" w:rsidR="00086206" w:rsidRPr="00387FAC" w:rsidRDefault="00086206" w:rsidP="001B360A">
            <w:pPr>
              <w:spacing w:after="0"/>
              <w:ind w:left="-108"/>
              <w:rPr>
                <w:sz w:val="20"/>
                <w:szCs w:val="20"/>
                <w:lang w:eastAsia="en-GB"/>
              </w:rPr>
            </w:pPr>
            <w:r w:rsidRPr="00387FAC">
              <w:rPr>
                <w:sz w:val="20"/>
                <w:szCs w:val="20"/>
              </w:rPr>
              <w:t xml:space="preserve">He </w:t>
            </w:r>
            <w:proofErr w:type="spellStart"/>
            <w:r w:rsidRPr="00387FAC">
              <w:rPr>
                <w:sz w:val="20"/>
                <w:szCs w:val="20"/>
              </w:rPr>
              <w:t>tangata</w:t>
            </w:r>
            <w:proofErr w:type="spellEnd"/>
            <w:r w:rsidRPr="00387FAC">
              <w:rPr>
                <w:sz w:val="20"/>
                <w:szCs w:val="20"/>
              </w:rPr>
              <w:t xml:space="preserve">, he </w:t>
            </w:r>
            <w:proofErr w:type="spellStart"/>
            <w:r w:rsidRPr="00387FAC">
              <w:rPr>
                <w:sz w:val="20"/>
                <w:szCs w:val="20"/>
              </w:rPr>
              <w:t>tangata</w:t>
            </w:r>
            <w:proofErr w:type="spellEnd"/>
            <w:r w:rsidRPr="00387FAC">
              <w:rPr>
                <w:sz w:val="20"/>
                <w:szCs w:val="20"/>
              </w:rPr>
              <w:t xml:space="preserve">, he </w:t>
            </w:r>
            <w:proofErr w:type="spellStart"/>
            <w:r w:rsidRPr="00387FAC">
              <w:rPr>
                <w:sz w:val="20"/>
                <w:szCs w:val="20"/>
              </w:rPr>
              <w:t>tangata</w:t>
            </w:r>
            <w:proofErr w:type="spellEnd"/>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 xml:space="preserve">If you remove the central shoot of the </w:t>
            </w:r>
            <w:proofErr w:type="spellStart"/>
            <w:r w:rsidRPr="00387FAC">
              <w:rPr>
                <w:sz w:val="20"/>
                <w:szCs w:val="20"/>
              </w:rPr>
              <w:t>flaxbush</w:t>
            </w:r>
            <w:proofErr w:type="spellEnd"/>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 xml:space="preserve">Will it fly inland, fly out to sea, or fly </w:t>
            </w:r>
            <w:proofErr w:type="gramStart"/>
            <w:r w:rsidRPr="00387FAC">
              <w:rPr>
                <w:sz w:val="20"/>
                <w:szCs w:val="20"/>
              </w:rPr>
              <w:t>aimlessly;</w:t>
            </w:r>
            <w:proofErr w:type="gramEnd"/>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E8D7FA"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 xml:space="preserve">We would like to acknowledge Te </w:t>
      </w:r>
      <w:proofErr w:type="spellStart"/>
      <w:r w:rsidR="0080061F" w:rsidRPr="0080061F">
        <w:rPr>
          <w:b w:val="0"/>
          <w:bCs w:val="0"/>
          <w:lang w:val="en"/>
        </w:rPr>
        <w:t>Rūnanga</w:t>
      </w:r>
      <w:proofErr w:type="spellEnd"/>
      <w:r w:rsidR="0080061F" w:rsidRPr="0080061F">
        <w:rPr>
          <w:b w:val="0"/>
          <w:bCs w:val="0"/>
          <w:lang w:val="en"/>
        </w:rPr>
        <w:t xml:space="preserve"> Nui o Te </w:t>
      </w:r>
      <w:proofErr w:type="spellStart"/>
      <w:r w:rsidR="0080061F" w:rsidRPr="0080061F">
        <w:rPr>
          <w:b w:val="0"/>
          <w:bCs w:val="0"/>
          <w:lang w:val="en"/>
        </w:rPr>
        <w:t>Aupōuri</w:t>
      </w:r>
      <w:proofErr w:type="spellEnd"/>
      <w:r w:rsidR="0080061F" w:rsidRPr="0080061F">
        <w:rPr>
          <w:b w:val="0"/>
          <w:bCs w:val="0"/>
          <w:lang w:val="en"/>
        </w:rPr>
        <w:t xml:space="preserve"> Trust for their permission to use this </w:t>
      </w:r>
      <w:proofErr w:type="spellStart"/>
      <w:r w:rsidR="0080061F" w:rsidRPr="0080061F">
        <w:rPr>
          <w:b w:val="0"/>
          <w:bCs w:val="0"/>
          <w:lang w:val="en"/>
        </w:rPr>
        <w:t>whakataukī</w:t>
      </w:r>
      <w:proofErr w:type="spellEnd"/>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1"/>
          <w:headerReference w:type="default" r:id="rId12"/>
          <w:footerReference w:type="default" r:id="rId13"/>
          <w:headerReference w:type="first" r:id="rId14"/>
          <w:footerReference w:type="first" r:id="rId15"/>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1B961415" w14:textId="3227F599" w:rsidR="0080061F" w:rsidRDefault="0080061F" w:rsidP="0080061F">
      <w:pPr>
        <w:pStyle w:val="Heading3"/>
      </w:pPr>
      <w:r>
        <w:t>Overview of position</w:t>
      </w:r>
    </w:p>
    <w:p w14:paraId="6E51DDAB" w14:textId="77777777" w:rsidR="009B3A14" w:rsidRDefault="009B3A14" w:rsidP="009B3A14">
      <w:pPr>
        <w:tabs>
          <w:tab w:val="left" w:pos="2732"/>
        </w:tabs>
        <w:spacing w:after="0" w:line="240" w:lineRule="auto"/>
      </w:pPr>
      <w:r>
        <w:t xml:space="preserve">The purpose of this position is to assist in the design, development, </w:t>
      </w:r>
      <w:proofErr w:type="gramStart"/>
      <w:r>
        <w:t>implementation</w:t>
      </w:r>
      <w:proofErr w:type="gramEnd"/>
      <w:r>
        <w:t xml:space="preserve"> and continuous improvement of the Ministry’s (MSD) Risk Management Framework. </w:t>
      </w:r>
    </w:p>
    <w:p w14:paraId="55B1E247" w14:textId="77777777" w:rsidR="009B3A14" w:rsidRDefault="009B3A14" w:rsidP="009B3A14">
      <w:pPr>
        <w:tabs>
          <w:tab w:val="left" w:pos="2732"/>
        </w:tabs>
        <w:spacing w:after="0" w:line="240" w:lineRule="auto"/>
      </w:pPr>
    </w:p>
    <w:p w14:paraId="2442B30F" w14:textId="77777777" w:rsidR="009B3A14" w:rsidRDefault="009B3A14" w:rsidP="009B3A14">
      <w:pPr>
        <w:tabs>
          <w:tab w:val="left" w:pos="2732"/>
        </w:tabs>
        <w:spacing w:after="0" w:line="240" w:lineRule="auto"/>
      </w:pPr>
      <w:r>
        <w:t xml:space="preserve">You will play a key role in supporting and ensuring a consistent application of the MSD’s Risk Management Framework and approach across MSD. You will be required to understand and analyse risks to report on key themes and provide a view on the appropriateness of controls and mitigation implementation.  </w:t>
      </w:r>
    </w:p>
    <w:p w14:paraId="2DDC0431" w14:textId="77777777" w:rsidR="009B3A14" w:rsidRDefault="009B3A14" w:rsidP="009B3A14">
      <w:pPr>
        <w:tabs>
          <w:tab w:val="left" w:pos="2732"/>
        </w:tabs>
        <w:spacing w:after="0" w:line="240" w:lineRule="auto"/>
      </w:pPr>
    </w:p>
    <w:p w14:paraId="6C99990D" w14:textId="77777777" w:rsidR="009B3A14" w:rsidRDefault="009B3A14" w:rsidP="009B3A14">
      <w:pPr>
        <w:tabs>
          <w:tab w:val="left" w:pos="2732"/>
        </w:tabs>
        <w:spacing w:after="0" w:line="240" w:lineRule="auto"/>
      </w:pPr>
      <w:r>
        <w:t>The focus will be on ensuring that quality and consistent risk management practice is included in all aspects of the MSD’s strategic, operational, programme and project activity. You will do this by:</w:t>
      </w:r>
    </w:p>
    <w:p w14:paraId="5B916BFA" w14:textId="77777777" w:rsidR="009B3A14" w:rsidRDefault="009B3A14" w:rsidP="009B3A14">
      <w:pPr>
        <w:pStyle w:val="ListParagraph"/>
        <w:numPr>
          <w:ilvl w:val="0"/>
          <w:numId w:val="11"/>
        </w:numPr>
        <w:tabs>
          <w:tab w:val="left" w:pos="2732"/>
        </w:tabs>
        <w:spacing w:after="0" w:line="240" w:lineRule="auto"/>
        <w:ind w:left="366"/>
      </w:pPr>
      <w:r>
        <w:t xml:space="preserve">supporting staff to identify and assess risks by facilitating risk </w:t>
      </w:r>
      <w:proofErr w:type="gramStart"/>
      <w:r>
        <w:t>workshops;</w:t>
      </w:r>
      <w:proofErr w:type="gramEnd"/>
      <w:r>
        <w:t xml:space="preserve"> </w:t>
      </w:r>
    </w:p>
    <w:p w14:paraId="74E83128" w14:textId="77777777" w:rsidR="009B3A14" w:rsidRDefault="009B3A14" w:rsidP="009B3A14">
      <w:pPr>
        <w:pStyle w:val="ListParagraph"/>
        <w:numPr>
          <w:ilvl w:val="0"/>
          <w:numId w:val="11"/>
        </w:numPr>
        <w:tabs>
          <w:tab w:val="left" w:pos="2732"/>
        </w:tabs>
        <w:spacing w:after="0" w:line="240" w:lineRule="auto"/>
        <w:ind w:left="366"/>
      </w:pPr>
      <w:r>
        <w:t xml:space="preserve">ensuring that staff are following a robust process consistent with standards, guidelines, </w:t>
      </w:r>
      <w:proofErr w:type="gramStart"/>
      <w:r>
        <w:t>tools</w:t>
      </w:r>
      <w:proofErr w:type="gramEnd"/>
      <w:r>
        <w:t xml:space="preserve"> and templates in-line with best practice; and </w:t>
      </w:r>
    </w:p>
    <w:p w14:paraId="0AB2B57C" w14:textId="77777777" w:rsidR="009B3A14" w:rsidRDefault="009B3A14" w:rsidP="009B3A14">
      <w:pPr>
        <w:pStyle w:val="ListParagraph"/>
        <w:numPr>
          <w:ilvl w:val="0"/>
          <w:numId w:val="11"/>
        </w:numPr>
        <w:tabs>
          <w:tab w:val="left" w:pos="2732"/>
        </w:tabs>
        <w:spacing w:after="0" w:line="240" w:lineRule="auto"/>
        <w:ind w:left="366"/>
      </w:pPr>
      <w:r>
        <w:t>encouraging a culture which is risk aware across MSD.</w:t>
      </w:r>
    </w:p>
    <w:p w14:paraId="04E90388" w14:textId="77777777" w:rsidR="009B3A14" w:rsidRDefault="009B3A14" w:rsidP="009B3A14">
      <w:pPr>
        <w:tabs>
          <w:tab w:val="left" w:pos="2732"/>
        </w:tabs>
        <w:spacing w:after="0" w:line="240" w:lineRule="auto"/>
      </w:pPr>
    </w:p>
    <w:p w14:paraId="4205A9DA" w14:textId="3AAFBCB0" w:rsidR="009B3A14" w:rsidRPr="009B3A14" w:rsidRDefault="009B3A14" w:rsidP="009B3A14">
      <w:pPr>
        <w:tabs>
          <w:tab w:val="left" w:pos="2732"/>
        </w:tabs>
        <w:spacing w:after="0" w:line="240" w:lineRule="auto"/>
        <w:rPr>
          <w:b/>
        </w:rPr>
      </w:pPr>
      <w:r>
        <w:t xml:space="preserve">As part of the MSD’s Enterprise Risk Management approach, you will be responsible for managing </w:t>
      </w:r>
      <w:proofErr w:type="gramStart"/>
      <w:r>
        <w:t>a number of</w:t>
      </w:r>
      <w:proofErr w:type="gramEnd"/>
      <w:r>
        <w:t xml:space="preserve"> relationships to ensure the Risk Advisory Team are well connected across MSD.</w:t>
      </w:r>
    </w:p>
    <w:p w14:paraId="2EC18287" w14:textId="77777777" w:rsidR="0080061F" w:rsidRPr="00A70B36" w:rsidRDefault="0080061F" w:rsidP="0080061F">
      <w:pPr>
        <w:pStyle w:val="Heading3"/>
      </w:pPr>
      <w:r w:rsidRPr="00A70B36">
        <w:t>Location</w:t>
      </w:r>
    </w:p>
    <w:p w14:paraId="620B64ED" w14:textId="77777777" w:rsidR="009B3A14" w:rsidRDefault="009B3A14" w:rsidP="009B3A14">
      <w:pPr>
        <w:tabs>
          <w:tab w:val="left" w:pos="2732"/>
        </w:tabs>
        <w:spacing w:after="0" w:line="240" w:lineRule="auto"/>
      </w:pPr>
      <w:r>
        <w:t>National Office</w:t>
      </w:r>
    </w:p>
    <w:p w14:paraId="70CBFD7E" w14:textId="666B9E37" w:rsidR="0080061F" w:rsidRDefault="0080061F" w:rsidP="0080061F">
      <w:pPr>
        <w:pStyle w:val="Heading3"/>
      </w:pPr>
      <w:r>
        <w:t>Reports to</w:t>
      </w:r>
    </w:p>
    <w:p w14:paraId="49A18AA2" w14:textId="55503CD8" w:rsidR="009B3A14" w:rsidRPr="009B3A14" w:rsidRDefault="009B3A14" w:rsidP="009B3A14">
      <w:pPr>
        <w:rPr>
          <w:lang w:eastAsia="en-GB"/>
        </w:rPr>
      </w:pPr>
      <w:r>
        <w:t>Team Manager Risk Services</w:t>
      </w:r>
    </w:p>
    <w:p w14:paraId="364B1823" w14:textId="77777777" w:rsidR="0080061F" w:rsidRDefault="0080061F" w:rsidP="0055724C">
      <w:pPr>
        <w:pStyle w:val="Heading2"/>
        <w:spacing w:before="360"/>
      </w:pPr>
      <w:r w:rsidRPr="00776B90">
        <w:t>Key</w:t>
      </w:r>
      <w:r>
        <w:t xml:space="preserve"> </w:t>
      </w:r>
      <w:r w:rsidRPr="00B27E44">
        <w:t>responsibilities</w:t>
      </w:r>
    </w:p>
    <w:p w14:paraId="2F06EF2D" w14:textId="77777777" w:rsidR="009B3A14" w:rsidRDefault="009B3A14" w:rsidP="009B3A14">
      <w:pPr>
        <w:pStyle w:val="Heading3"/>
      </w:pPr>
      <w:r w:rsidRPr="009B3A14">
        <w:t xml:space="preserve">Risk Management Framework </w:t>
      </w:r>
    </w:p>
    <w:p w14:paraId="4934D718" w14:textId="77777777" w:rsidR="009B3A14" w:rsidRDefault="009B3A14" w:rsidP="009B3A14">
      <w:pPr>
        <w:pStyle w:val="Bullet1"/>
      </w:pPr>
      <w:r>
        <w:t xml:space="preserve">Maintain a comprehensive understanding of MSD’s risk management approach and what is considered best </w:t>
      </w:r>
      <w:proofErr w:type="gramStart"/>
      <w:r>
        <w:t>practice</w:t>
      </w:r>
      <w:proofErr w:type="gramEnd"/>
    </w:p>
    <w:p w14:paraId="0B2C9953" w14:textId="77777777" w:rsidR="009B3A14" w:rsidRDefault="009B3A14" w:rsidP="009B3A14">
      <w:pPr>
        <w:pStyle w:val="Bullet1"/>
      </w:pPr>
      <w:r>
        <w:t xml:space="preserve">Regularly provides quality advice and support to the improvement of MSD’s risk management </w:t>
      </w:r>
      <w:proofErr w:type="gramStart"/>
      <w:r>
        <w:t>framework</w:t>
      </w:r>
      <w:proofErr w:type="gramEnd"/>
    </w:p>
    <w:p w14:paraId="4902C451" w14:textId="77777777" w:rsidR="009B3A14" w:rsidRDefault="009B3A14" w:rsidP="009B3A14">
      <w:pPr>
        <w:pStyle w:val="Bullet1"/>
      </w:pPr>
      <w:r>
        <w:t xml:space="preserve">Actively contribute to the development of a risk-based </w:t>
      </w:r>
      <w:proofErr w:type="spellStart"/>
      <w:r>
        <w:t>programme</w:t>
      </w:r>
      <w:proofErr w:type="spellEnd"/>
      <w:r>
        <w:t xml:space="preserve"> that supports delivery of the Government and Ministries </w:t>
      </w:r>
      <w:proofErr w:type="gramStart"/>
      <w:r>
        <w:t>priorities</w:t>
      </w:r>
      <w:proofErr w:type="gramEnd"/>
    </w:p>
    <w:p w14:paraId="0A3235FD" w14:textId="77777777" w:rsidR="009B3A14" w:rsidRDefault="009B3A14" w:rsidP="009B3A14">
      <w:pPr>
        <w:pStyle w:val="Bullet1"/>
      </w:pPr>
      <w:r>
        <w:t xml:space="preserve">Support the development of risk management standards, guidelines and </w:t>
      </w:r>
      <w:proofErr w:type="gramStart"/>
      <w:r>
        <w:t>processes</w:t>
      </w:r>
      <w:proofErr w:type="gramEnd"/>
    </w:p>
    <w:p w14:paraId="434DE73A" w14:textId="77777777" w:rsidR="009B3A14" w:rsidRDefault="009B3A14" w:rsidP="009B3A14">
      <w:pPr>
        <w:pStyle w:val="Bullet1"/>
      </w:pPr>
      <w:r>
        <w:t xml:space="preserve">Embed and integrate the risk management framework into all levels of </w:t>
      </w:r>
      <w:proofErr w:type="gramStart"/>
      <w:r>
        <w:t>MSD</w:t>
      </w:r>
      <w:proofErr w:type="gramEnd"/>
    </w:p>
    <w:p w14:paraId="1EAC7E61" w14:textId="77777777" w:rsidR="009B3A14" w:rsidRDefault="009B3A14" w:rsidP="009B3A14">
      <w:pPr>
        <w:pStyle w:val="Bullet1"/>
      </w:pPr>
      <w:r>
        <w:t xml:space="preserve">Promote and ensure consistent application of MSD’s risk management framework and approach across </w:t>
      </w:r>
      <w:proofErr w:type="gramStart"/>
      <w:r>
        <w:t>MSD</w:t>
      </w:r>
      <w:proofErr w:type="gramEnd"/>
    </w:p>
    <w:p w14:paraId="5A790EB4" w14:textId="77777777" w:rsidR="009B3A14" w:rsidRDefault="009B3A14" w:rsidP="009B3A14">
      <w:pPr>
        <w:pStyle w:val="Bullet1"/>
      </w:pPr>
      <w:r>
        <w:t xml:space="preserve">Facilitate risk workshops to extract good quality risk information for a variety of </w:t>
      </w:r>
      <w:proofErr w:type="gramStart"/>
      <w:r>
        <w:t>audiences</w:t>
      </w:r>
      <w:proofErr w:type="gramEnd"/>
    </w:p>
    <w:p w14:paraId="7135E375" w14:textId="77777777" w:rsidR="009B3A14" w:rsidRDefault="009B3A14" w:rsidP="009B3A14">
      <w:pPr>
        <w:pStyle w:val="Bullet1"/>
      </w:pPr>
      <w:r>
        <w:t xml:space="preserve">Support the maintenance of risk management standards, guidelines, processes, tools and </w:t>
      </w:r>
      <w:proofErr w:type="gramStart"/>
      <w:r>
        <w:t>templates</w:t>
      </w:r>
      <w:proofErr w:type="gramEnd"/>
    </w:p>
    <w:p w14:paraId="3B63F810" w14:textId="77777777" w:rsidR="009B3A14" w:rsidRDefault="009B3A14" w:rsidP="009B3A14">
      <w:pPr>
        <w:pStyle w:val="Bullet1"/>
      </w:pPr>
      <w:r>
        <w:t xml:space="preserve">Champion best risk management practice throughout MSD, through leveraging off relationships and effective role </w:t>
      </w:r>
      <w:proofErr w:type="gramStart"/>
      <w:r>
        <w:t>modelling</w:t>
      </w:r>
      <w:proofErr w:type="gramEnd"/>
    </w:p>
    <w:p w14:paraId="053061B2" w14:textId="77777777" w:rsidR="009B3A14" w:rsidRDefault="009B3A14" w:rsidP="009B3A14">
      <w:pPr>
        <w:pStyle w:val="Bullet1"/>
      </w:pPr>
      <w:r>
        <w:lastRenderedPageBreak/>
        <w:t xml:space="preserve">Ensure the escalation of any new, emerging or significant risks to the appropriate level of </w:t>
      </w:r>
      <w:proofErr w:type="gramStart"/>
      <w:r>
        <w:t>management</w:t>
      </w:r>
      <w:proofErr w:type="gramEnd"/>
    </w:p>
    <w:p w14:paraId="2C20A203" w14:textId="77777777" w:rsidR="009B3A14" w:rsidRDefault="009B3A14" w:rsidP="009B3A14">
      <w:pPr>
        <w:pStyle w:val="Bullet1"/>
      </w:pPr>
      <w:r>
        <w:t xml:space="preserve">Support the Enterprise Risk Management and reporting process by performing analysis on information included in the MSD’s risk registers which will inform risk updates and decision </w:t>
      </w:r>
      <w:proofErr w:type="gramStart"/>
      <w:r>
        <w:t>making</w:t>
      </w:r>
      <w:proofErr w:type="gramEnd"/>
    </w:p>
    <w:p w14:paraId="7AF41757" w14:textId="77777777" w:rsidR="009B3A14" w:rsidRDefault="009B3A14" w:rsidP="009B3A14">
      <w:pPr>
        <w:pStyle w:val="Bullet1"/>
      </w:pPr>
      <w:r>
        <w:t xml:space="preserve">Research and </w:t>
      </w:r>
      <w:proofErr w:type="spellStart"/>
      <w:r>
        <w:t>analyse</w:t>
      </w:r>
      <w:proofErr w:type="spellEnd"/>
      <w:r>
        <w:t xml:space="preserve"> drivers of risk relevant to MSD and its operating </w:t>
      </w:r>
      <w:proofErr w:type="gramStart"/>
      <w:r>
        <w:t>environment</w:t>
      </w:r>
      <w:proofErr w:type="gramEnd"/>
    </w:p>
    <w:p w14:paraId="01306509" w14:textId="77777777" w:rsidR="009B3A14" w:rsidRDefault="009B3A14" w:rsidP="009B3A14">
      <w:pPr>
        <w:pStyle w:val="Bullet1"/>
      </w:pPr>
      <w:proofErr w:type="spellStart"/>
      <w:r>
        <w:t>Analyse</w:t>
      </w:r>
      <w:proofErr w:type="spellEnd"/>
      <w:r>
        <w:t xml:space="preserve"> risk information and add value to MSD by making connections between different sets of information keeping in mind the bigger </w:t>
      </w:r>
      <w:proofErr w:type="gramStart"/>
      <w:r>
        <w:t>picture</w:t>
      </w:r>
      <w:proofErr w:type="gramEnd"/>
    </w:p>
    <w:p w14:paraId="38A0CAA2" w14:textId="77777777" w:rsidR="009B3A14" w:rsidRDefault="009B3A14" w:rsidP="009B3A14">
      <w:pPr>
        <w:pStyle w:val="Bullet1"/>
      </w:pPr>
      <w:r>
        <w:t>Support the embedding of a risk aware culture.</w:t>
      </w:r>
    </w:p>
    <w:p w14:paraId="0B8A83D2" w14:textId="5BB47AA1" w:rsidR="009B3A14" w:rsidRDefault="009B3A14" w:rsidP="009B3A14">
      <w:pPr>
        <w:pStyle w:val="Bullet1"/>
      </w:pPr>
      <w:r w:rsidRPr="001728B9">
        <w:t xml:space="preserve">Proactively look for opportunities to improve the operations of </w:t>
      </w:r>
      <w:r>
        <w:t xml:space="preserve">the Risk Management </w:t>
      </w:r>
      <w:proofErr w:type="gramStart"/>
      <w:r>
        <w:t>team</w:t>
      </w:r>
      <w:proofErr w:type="gramEnd"/>
    </w:p>
    <w:p w14:paraId="35D1614F" w14:textId="5B382F85" w:rsidR="009B3A14" w:rsidRDefault="009B3A14" w:rsidP="009B3A14">
      <w:pPr>
        <w:pStyle w:val="Heading3"/>
      </w:pPr>
      <w:r w:rsidRPr="009B3A14">
        <w:t>Risk Management</w:t>
      </w:r>
    </w:p>
    <w:p w14:paraId="00A06682" w14:textId="77777777" w:rsidR="009B3A14" w:rsidRDefault="009B3A14" w:rsidP="009B3A14">
      <w:pPr>
        <w:pStyle w:val="Bullet1"/>
      </w:pPr>
      <w:r>
        <w:t xml:space="preserve">Ensure risks are identified, </w:t>
      </w:r>
      <w:proofErr w:type="spellStart"/>
      <w:r>
        <w:t>minimised</w:t>
      </w:r>
      <w:proofErr w:type="spellEnd"/>
      <w:r>
        <w:t xml:space="preserve">, </w:t>
      </w:r>
      <w:proofErr w:type="gramStart"/>
      <w:r>
        <w:t>monitored</w:t>
      </w:r>
      <w:proofErr w:type="gramEnd"/>
      <w:r>
        <w:t xml:space="preserve"> and managed throughout all relationships and processes.</w:t>
      </w:r>
    </w:p>
    <w:p w14:paraId="24892866" w14:textId="77777777" w:rsidR="009B3A14" w:rsidRPr="001728B9" w:rsidRDefault="009B3A14" w:rsidP="009B3A14">
      <w:pPr>
        <w:pStyle w:val="Bullet1"/>
      </w:pPr>
      <w:r>
        <w:t>Ability to balance risk and the desired outcome.</w:t>
      </w:r>
    </w:p>
    <w:p w14:paraId="3CDF9A1D" w14:textId="77777777" w:rsidR="009B3A14" w:rsidRPr="00F45FEB" w:rsidRDefault="009B3A14" w:rsidP="009B3A14">
      <w:pPr>
        <w:pStyle w:val="Bullet1"/>
        <w:rPr>
          <w:b/>
        </w:rPr>
      </w:pPr>
      <w:r>
        <w:rPr>
          <w:bCs/>
        </w:rPr>
        <w:t xml:space="preserve">Able to influence MSD’s business groups to understand and use risk management as a decision-making </w:t>
      </w:r>
      <w:proofErr w:type="gramStart"/>
      <w:r>
        <w:rPr>
          <w:bCs/>
        </w:rPr>
        <w:t>tool</w:t>
      </w:r>
      <w:proofErr w:type="gramEnd"/>
    </w:p>
    <w:p w14:paraId="69280D55" w14:textId="77777777" w:rsidR="009B3A14" w:rsidRPr="00F45FEB" w:rsidRDefault="009B3A14" w:rsidP="009B3A14">
      <w:pPr>
        <w:pStyle w:val="Bullet1"/>
        <w:rPr>
          <w:bCs/>
        </w:rPr>
      </w:pPr>
      <w:r w:rsidRPr="00F45FEB">
        <w:rPr>
          <w:bCs/>
        </w:rPr>
        <w:t xml:space="preserve">Hold regular meetings with stakeholders </w:t>
      </w:r>
      <w:r>
        <w:rPr>
          <w:bCs/>
        </w:rPr>
        <w:t xml:space="preserve">to discuss </w:t>
      </w:r>
      <w:r w:rsidRPr="00F45FEB">
        <w:rPr>
          <w:bCs/>
        </w:rPr>
        <w:t xml:space="preserve">the risk culture set by LT </w:t>
      </w:r>
      <w:r>
        <w:rPr>
          <w:bCs/>
        </w:rPr>
        <w:t xml:space="preserve">and </w:t>
      </w:r>
      <w:r w:rsidRPr="00F45FEB">
        <w:rPr>
          <w:bCs/>
        </w:rPr>
        <w:t xml:space="preserve">to </w:t>
      </w:r>
      <w:r>
        <w:rPr>
          <w:bCs/>
        </w:rPr>
        <w:t xml:space="preserve">support them to </w:t>
      </w:r>
      <w:r w:rsidRPr="00F45FEB">
        <w:rPr>
          <w:bCs/>
        </w:rPr>
        <w:t xml:space="preserve">identify and assess their risks </w:t>
      </w:r>
      <w:r>
        <w:rPr>
          <w:bCs/>
        </w:rPr>
        <w:t>in line with the framework.</w:t>
      </w:r>
    </w:p>
    <w:p w14:paraId="40946047" w14:textId="77777777" w:rsidR="009B3A14" w:rsidRPr="00F45FEB" w:rsidRDefault="009B3A14" w:rsidP="009B3A14">
      <w:pPr>
        <w:pStyle w:val="Bullet1"/>
        <w:rPr>
          <w:bCs/>
        </w:rPr>
      </w:pPr>
      <w:r w:rsidRPr="00F45FEB">
        <w:rPr>
          <w:bCs/>
        </w:rPr>
        <w:t>Be prepared to challenge decisions on risk acceptance to ensure they are made at the appropriate level (DCE’s, Governance, LT)</w:t>
      </w:r>
      <w:r>
        <w:rPr>
          <w:bCs/>
        </w:rPr>
        <w:t xml:space="preserve"> and escalate as required.</w:t>
      </w:r>
    </w:p>
    <w:p w14:paraId="1583E978" w14:textId="0F5A0149" w:rsidR="009B3A14" w:rsidRDefault="009B3A14" w:rsidP="009B3A14">
      <w:pPr>
        <w:pStyle w:val="Heading3"/>
      </w:pPr>
      <w:r w:rsidRPr="009B3A14">
        <w:t>Relationship Management</w:t>
      </w:r>
    </w:p>
    <w:p w14:paraId="328B9D85" w14:textId="77777777" w:rsidR="009B3A14" w:rsidRPr="00380066" w:rsidRDefault="009B3A14" w:rsidP="009B3A14">
      <w:pPr>
        <w:pStyle w:val="Bullet1"/>
      </w:pPr>
      <w:r w:rsidRPr="00380066">
        <w:t xml:space="preserve">Excellent relationship and interpersonal skills with an ability to establish rapport, build and maintain relationships at all levels of </w:t>
      </w:r>
      <w:proofErr w:type="gramStart"/>
      <w:r>
        <w:t>MSD</w:t>
      </w:r>
      <w:proofErr w:type="gramEnd"/>
    </w:p>
    <w:p w14:paraId="3126C205" w14:textId="77777777" w:rsidR="009B3A14" w:rsidRPr="00380066" w:rsidRDefault="009B3A14" w:rsidP="009B3A14">
      <w:pPr>
        <w:pStyle w:val="Bullet1"/>
      </w:pPr>
      <w:r w:rsidRPr="00380066">
        <w:t xml:space="preserve">Support and encourage management and staff to maintain and update relevant information about risks that impact on the </w:t>
      </w:r>
      <w:r>
        <w:t>MSD</w:t>
      </w:r>
      <w:r w:rsidRPr="00380066">
        <w:t xml:space="preserve"> achieving its </w:t>
      </w:r>
      <w:proofErr w:type="gramStart"/>
      <w:r w:rsidRPr="00380066">
        <w:t>objectives</w:t>
      </w:r>
      <w:proofErr w:type="gramEnd"/>
    </w:p>
    <w:p w14:paraId="36EE1754" w14:textId="77777777" w:rsidR="009B3A14" w:rsidRPr="00380066" w:rsidRDefault="009B3A14" w:rsidP="009B3A14">
      <w:pPr>
        <w:pStyle w:val="Bullet1"/>
      </w:pPr>
      <w:r w:rsidRPr="00380066">
        <w:t xml:space="preserve">Manage relationships to ensure the Risk </w:t>
      </w:r>
      <w:r>
        <w:t>Services</w:t>
      </w:r>
      <w:r w:rsidRPr="00380066">
        <w:t xml:space="preserve"> Team has adequate coverage and knowledge that risk is being identified and </w:t>
      </w:r>
      <w:proofErr w:type="gramStart"/>
      <w:r w:rsidRPr="00380066">
        <w:t>managed</w:t>
      </w:r>
      <w:proofErr w:type="gramEnd"/>
    </w:p>
    <w:p w14:paraId="6701BF5D" w14:textId="77777777" w:rsidR="009B3A14" w:rsidRPr="00380066" w:rsidRDefault="009B3A14" w:rsidP="009B3A14">
      <w:pPr>
        <w:pStyle w:val="Bullet1"/>
      </w:pPr>
      <w:r w:rsidRPr="00380066">
        <w:t xml:space="preserve">Provide timely and relevant risk updates and reports to key </w:t>
      </w:r>
      <w:proofErr w:type="gramStart"/>
      <w:r w:rsidRPr="00380066">
        <w:t>stakeholders</w:t>
      </w:r>
      <w:proofErr w:type="gramEnd"/>
    </w:p>
    <w:p w14:paraId="4917486C" w14:textId="77777777" w:rsidR="009B3A14" w:rsidRPr="00380066" w:rsidRDefault="009B3A14" w:rsidP="009B3A14">
      <w:pPr>
        <w:pStyle w:val="Bullet1"/>
      </w:pPr>
      <w:r w:rsidRPr="00380066">
        <w:t>Actively discuss and influence as appropriate regarding controls</w:t>
      </w:r>
      <w:r>
        <w:t xml:space="preserve"> </w:t>
      </w:r>
      <w:r w:rsidRPr="00380066">
        <w:t xml:space="preserve">and mitigation strategies that manage </w:t>
      </w:r>
      <w:proofErr w:type="gramStart"/>
      <w:r w:rsidRPr="00380066">
        <w:t>risk</w:t>
      </w:r>
      <w:proofErr w:type="gramEnd"/>
      <w:r w:rsidRPr="00380066">
        <w:t xml:space="preserve"> </w:t>
      </w:r>
    </w:p>
    <w:p w14:paraId="1D4237D2" w14:textId="77777777" w:rsidR="009B3A14" w:rsidRPr="00380066" w:rsidRDefault="009B3A14" w:rsidP="009B3A14">
      <w:pPr>
        <w:pStyle w:val="Bullet1"/>
      </w:pPr>
      <w:r w:rsidRPr="00380066">
        <w:t xml:space="preserve">Coordinate risk management activities across the </w:t>
      </w:r>
      <w:r>
        <w:t>MSD</w:t>
      </w:r>
      <w:r w:rsidRPr="00380066">
        <w:t xml:space="preserve"> ensuring key stakeholders are involved in the risk management </w:t>
      </w:r>
      <w:proofErr w:type="gramStart"/>
      <w:r w:rsidRPr="00380066">
        <w:t>process</w:t>
      </w:r>
      <w:proofErr w:type="gramEnd"/>
    </w:p>
    <w:p w14:paraId="10642BF0" w14:textId="77777777" w:rsidR="009B3A14" w:rsidRPr="00380066" w:rsidRDefault="009B3A14" w:rsidP="009B3A14">
      <w:pPr>
        <w:pStyle w:val="Bullet1"/>
      </w:pPr>
      <w:r w:rsidRPr="00380066">
        <w:t xml:space="preserve">Maintain effective communication internally with </w:t>
      </w:r>
      <w:r>
        <w:t>Workplace Integrity</w:t>
      </w:r>
      <w:r w:rsidRPr="00380066">
        <w:t xml:space="preserve"> </w:t>
      </w:r>
      <w:proofErr w:type="gramStart"/>
      <w:r w:rsidRPr="00380066">
        <w:t>colleagues</w:t>
      </w:r>
      <w:proofErr w:type="gramEnd"/>
    </w:p>
    <w:p w14:paraId="6DF655F3" w14:textId="77777777" w:rsidR="009B3A14" w:rsidRDefault="009B3A14" w:rsidP="009B3A14">
      <w:pPr>
        <w:pStyle w:val="Bullet1"/>
      </w:pPr>
      <w:r w:rsidRPr="00380066">
        <w:t xml:space="preserve">Maintain and build relationships with peers in other government agencies that are mutually beneficial to </w:t>
      </w:r>
      <w:proofErr w:type="gramStart"/>
      <w:r>
        <w:t>MSD</w:t>
      </w:r>
      <w:proofErr w:type="gramEnd"/>
      <w:r w:rsidRPr="00380066">
        <w:t xml:space="preserve"> </w:t>
      </w:r>
    </w:p>
    <w:p w14:paraId="1E4C3B39" w14:textId="77777777" w:rsidR="009B3A14" w:rsidRDefault="009B3A14" w:rsidP="009B3A14">
      <w:pPr>
        <w:pStyle w:val="Bullet1"/>
      </w:pPr>
      <w:r w:rsidRPr="00380066">
        <w:t xml:space="preserve">Represent </w:t>
      </w:r>
      <w:r>
        <w:t>the Workplace Integrity</w:t>
      </w:r>
      <w:r w:rsidRPr="00380066">
        <w:t xml:space="preserve"> Group in forums that contribute to the Group’s reputation</w:t>
      </w:r>
      <w:r>
        <w:t>.</w:t>
      </w:r>
    </w:p>
    <w:p w14:paraId="0AEFF4B6" w14:textId="7B4F67F2" w:rsidR="009B3A14" w:rsidRDefault="009B3A14" w:rsidP="009B3A14">
      <w:pPr>
        <w:pStyle w:val="Heading3"/>
      </w:pPr>
      <w:r w:rsidRPr="009B3A14">
        <w:lastRenderedPageBreak/>
        <w:t>Training and Education</w:t>
      </w:r>
    </w:p>
    <w:p w14:paraId="4AAEAF05" w14:textId="46781912" w:rsidR="009B3A14" w:rsidRDefault="009B3A14" w:rsidP="009B3A14">
      <w:pPr>
        <w:pStyle w:val="Bullet1"/>
        <w:rPr>
          <w:lang w:eastAsia="en-GB"/>
        </w:rPr>
      </w:pPr>
      <w:r>
        <w:rPr>
          <w:lang w:eastAsia="en-GB"/>
        </w:rPr>
        <w:t xml:space="preserve">Design, co-ordinate and deliver MSD’s risk management training and awareness </w:t>
      </w:r>
      <w:proofErr w:type="spellStart"/>
      <w:r>
        <w:rPr>
          <w:lang w:eastAsia="en-GB"/>
        </w:rPr>
        <w:t>programme</w:t>
      </w:r>
      <w:proofErr w:type="spellEnd"/>
      <w:r>
        <w:rPr>
          <w:lang w:eastAsia="en-GB"/>
        </w:rPr>
        <w:t xml:space="preserve"> to improve risk </w:t>
      </w:r>
      <w:proofErr w:type="gramStart"/>
      <w:r>
        <w:rPr>
          <w:lang w:eastAsia="en-GB"/>
        </w:rPr>
        <w:t>capability</w:t>
      </w:r>
      <w:proofErr w:type="gramEnd"/>
    </w:p>
    <w:p w14:paraId="2A7D344D" w14:textId="6391E02F" w:rsidR="009B3A14" w:rsidRDefault="009B3A14" w:rsidP="009B3A14">
      <w:pPr>
        <w:pStyle w:val="Bullet1"/>
        <w:rPr>
          <w:lang w:eastAsia="en-GB"/>
        </w:rPr>
      </w:pPr>
      <w:r>
        <w:rPr>
          <w:lang w:eastAsia="en-GB"/>
        </w:rPr>
        <w:t xml:space="preserve">Identify capability improvement areas and develop effective solutions aimed at building risk </w:t>
      </w:r>
      <w:proofErr w:type="gramStart"/>
      <w:r>
        <w:rPr>
          <w:lang w:eastAsia="en-GB"/>
        </w:rPr>
        <w:t>capability</w:t>
      </w:r>
      <w:proofErr w:type="gramEnd"/>
    </w:p>
    <w:p w14:paraId="3053B603" w14:textId="6A211D84" w:rsidR="009B3A14" w:rsidRPr="009B3A14" w:rsidRDefault="009B3A14" w:rsidP="009B3A14">
      <w:pPr>
        <w:pStyle w:val="Bullet1"/>
        <w:rPr>
          <w:lang w:eastAsia="en-GB"/>
        </w:rPr>
      </w:pPr>
      <w:r>
        <w:rPr>
          <w:lang w:eastAsia="en-GB"/>
        </w:rPr>
        <w:t>Improve the general understanding of the MSD’s risk management approach across MSD.</w:t>
      </w:r>
    </w:p>
    <w:p w14:paraId="68C809B0" w14:textId="3CF03AB4" w:rsidR="0080061F" w:rsidRDefault="0080061F" w:rsidP="0055724C">
      <w:pPr>
        <w:pStyle w:val="Heading2"/>
        <w:spacing w:before="360"/>
      </w:pPr>
      <w:r w:rsidRPr="00072C14">
        <w:t xml:space="preserve">Embedding </w:t>
      </w:r>
      <w:proofErr w:type="spellStart"/>
      <w:r w:rsidR="00E22E32">
        <w:t>t</w:t>
      </w:r>
      <w:r w:rsidRPr="00072C14">
        <w:t>e</w:t>
      </w:r>
      <w:proofErr w:type="spellEnd"/>
      <w:r w:rsidRPr="00072C14">
        <w:t xml:space="preserve"> </w:t>
      </w:r>
      <w:proofErr w:type="spellStart"/>
      <w:r w:rsidR="00E22E32">
        <w:t>a</w:t>
      </w:r>
      <w:r w:rsidRPr="00072C14">
        <w:t>o</w:t>
      </w:r>
      <w:proofErr w:type="spellEnd"/>
      <w:r w:rsidRPr="00072C14">
        <w:t xml:space="preserve"> M</w:t>
      </w:r>
      <w:r w:rsidRPr="00FE20F9">
        <w:t>āori</w:t>
      </w:r>
      <w:r w:rsidRPr="00072C14">
        <w:t xml:space="preserve"> </w:t>
      </w:r>
    </w:p>
    <w:p w14:paraId="19B3BC58" w14:textId="77777777" w:rsidR="0080061F" w:rsidRDefault="0080061F" w:rsidP="00086206">
      <w:pPr>
        <w:pStyle w:val="Bullet1"/>
        <w:numPr>
          <w:ilvl w:val="0"/>
          <w:numId w:val="2"/>
        </w:numPr>
        <w:tabs>
          <w:tab w:val="clear" w:pos="454"/>
        </w:tabs>
        <w:spacing w:before="60" w:after="60"/>
      </w:pPr>
      <w:r w:rsidRPr="00B27E44">
        <w:t>Embedding Te Ao Māori (</w:t>
      </w:r>
      <w:proofErr w:type="spellStart"/>
      <w:r w:rsidRPr="00B27E44">
        <w:t>te</w:t>
      </w:r>
      <w:proofErr w:type="spellEnd"/>
      <w:r w:rsidRPr="00B27E44">
        <w:t xml:space="preserve"> </w:t>
      </w:r>
      <w:proofErr w:type="spellStart"/>
      <w:r w:rsidRPr="00B27E44">
        <w:t>reo</w:t>
      </w:r>
      <w:proofErr w:type="spellEnd"/>
      <w:r w:rsidRPr="00B27E44">
        <w:t xml:space="preserve"> Māori, tikanga, kawa, Te </w:t>
      </w:r>
      <w:proofErr w:type="spellStart"/>
      <w:r w:rsidRPr="00B27E44">
        <w:t>Tiriti</w:t>
      </w:r>
      <w:proofErr w:type="spellEnd"/>
      <w:r w:rsidRPr="00B27E44">
        <w:t xml:space="preserve"> o Waitangi) into the </w:t>
      </w:r>
      <w:r>
        <w:t>way we do things at</w:t>
      </w:r>
      <w:r w:rsidRPr="00B27E44">
        <w:t xml:space="preserve"> MSD. </w:t>
      </w:r>
    </w:p>
    <w:p w14:paraId="7128CE90" w14:textId="53264CB3" w:rsidR="0080061F" w:rsidRDefault="0080061F" w:rsidP="00086206">
      <w:pPr>
        <w:pStyle w:val="Bullet1"/>
        <w:numPr>
          <w:ilvl w:val="0"/>
          <w:numId w:val="2"/>
        </w:numPr>
        <w:tabs>
          <w:tab w:val="clear" w:pos="454"/>
        </w:tabs>
        <w:spacing w:after="0" w:line="240" w:lineRule="auto"/>
      </w:pPr>
      <w:r w:rsidRPr="00B27E44">
        <w:t>Buildi</w:t>
      </w:r>
      <w:r w:rsidRPr="0076538D">
        <w:t xml:space="preserve">ng more experience, knowledge, </w:t>
      </w:r>
      <w:proofErr w:type="gramStart"/>
      <w:r w:rsidRPr="0076538D">
        <w:t>skills</w:t>
      </w:r>
      <w:proofErr w:type="gramEnd"/>
      <w:r w:rsidRPr="0076538D">
        <w:t xml:space="preserve"> and capabilities to confidently engage with whānau, hapū and iwi</w:t>
      </w:r>
      <w:r>
        <w:t>.</w:t>
      </w:r>
    </w:p>
    <w:p w14:paraId="458970CF" w14:textId="6BD1ED4A" w:rsidR="0080061F" w:rsidRPr="0076538D" w:rsidRDefault="0080061F" w:rsidP="0055724C">
      <w:pPr>
        <w:pStyle w:val="Heading2"/>
        <w:spacing w:before="360"/>
      </w:pPr>
      <w:r w:rsidRPr="00072C14">
        <w:t xml:space="preserve">Health, </w:t>
      </w:r>
      <w:proofErr w:type="gramStart"/>
      <w:r w:rsidR="00E22E32">
        <w:t>s</w:t>
      </w:r>
      <w:r w:rsidRPr="00072C14">
        <w:t>afety</w:t>
      </w:r>
      <w:proofErr w:type="gramEnd"/>
      <w:r w:rsidRPr="00072C14">
        <w:t xml:space="preserve"> and </w:t>
      </w:r>
      <w:r w:rsidR="00E22E32">
        <w:t>s</w:t>
      </w:r>
      <w:r w:rsidRPr="00072C14">
        <w:t>ecurity</w:t>
      </w:r>
    </w:p>
    <w:p w14:paraId="4E92FF04" w14:textId="5284591D" w:rsidR="0080061F" w:rsidRDefault="0080061F" w:rsidP="00086206">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rsidR="000469A5">
        <w:t>.</w:t>
      </w:r>
    </w:p>
    <w:p w14:paraId="709DB4DC" w14:textId="6D1ED2A8" w:rsidR="0080061F" w:rsidRDefault="0080061F" w:rsidP="00086206">
      <w:pPr>
        <w:pStyle w:val="Bullet1"/>
        <w:numPr>
          <w:ilvl w:val="0"/>
          <w:numId w:val="2"/>
        </w:numPr>
        <w:tabs>
          <w:tab w:val="clear" w:pos="454"/>
        </w:tabs>
        <w:spacing w:before="60" w:after="60"/>
      </w:pPr>
      <w:r w:rsidRPr="00B27E44">
        <w:t>Ensure you unde</w:t>
      </w:r>
      <w:r w:rsidRPr="0076538D">
        <w:t xml:space="preserve">rstand, </w:t>
      </w:r>
      <w:proofErr w:type="gramStart"/>
      <w:r w:rsidRPr="0076538D">
        <w:t>follow</w:t>
      </w:r>
      <w:proofErr w:type="gramEnd"/>
      <w:r w:rsidRPr="0076538D">
        <w:t xml:space="preserve"> and implement all Health, Safety and Security and wellbeing policies and procedures</w:t>
      </w:r>
      <w:r w:rsidR="000469A5">
        <w:t>.</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77777777" w:rsidR="0080061F" w:rsidRPr="00EF2412" w:rsidRDefault="0080061F" w:rsidP="00086206">
      <w:pPr>
        <w:numPr>
          <w:ilvl w:val="0"/>
          <w:numId w:val="7"/>
        </w:numPr>
        <w:spacing w:before="60" w:after="60"/>
        <w:ind w:left="425" w:hanging="425"/>
        <w:contextualSpacing/>
      </w:pPr>
      <w:r w:rsidRPr="00EF2412">
        <w:t>Remain familiar with the relevant provisions of the Emergency Management and Business Continuity Plans that impact your business group/team.</w:t>
      </w:r>
    </w:p>
    <w:p w14:paraId="2BB6AD17" w14:textId="38D84F5B" w:rsidR="0080061F" w:rsidRDefault="0080061F" w:rsidP="00086206">
      <w:pPr>
        <w:numPr>
          <w:ilvl w:val="0"/>
          <w:numId w:val="7"/>
        </w:numPr>
        <w:spacing w:before="60" w:after="60"/>
        <w:ind w:left="425" w:hanging="425"/>
        <w:contextualSpacing/>
      </w:pPr>
      <w:r w:rsidRPr="00EF2412">
        <w:t xml:space="preserve">Participate in periodic training, </w:t>
      </w:r>
      <w:proofErr w:type="gramStart"/>
      <w:r w:rsidRPr="00EF2412">
        <w:t>reviews</w:t>
      </w:r>
      <w:proofErr w:type="gramEnd"/>
      <w:r w:rsidRPr="00EF2412">
        <w:t xml:space="preserve"> and tests of the established Business Continuity Plans and operating procedures.</w:t>
      </w:r>
    </w:p>
    <w:p w14:paraId="1A1B18FC" w14:textId="661281C6" w:rsidR="0080061F" w:rsidRDefault="0080061F" w:rsidP="0055724C">
      <w:pPr>
        <w:pStyle w:val="Heading2"/>
        <w:spacing w:before="360"/>
      </w:pPr>
      <w:r>
        <w:t>Know-how</w:t>
      </w:r>
    </w:p>
    <w:p w14:paraId="4484C38F" w14:textId="0FFEAC84" w:rsidR="009B3A14" w:rsidRDefault="009B3A14" w:rsidP="009B3A14">
      <w:pPr>
        <w:pStyle w:val="Bullet1"/>
        <w:rPr>
          <w:lang w:eastAsia="en-GB"/>
        </w:rPr>
      </w:pPr>
      <w:r>
        <w:rPr>
          <w:lang w:eastAsia="en-GB"/>
        </w:rPr>
        <w:t>Relevant tertiary qualification desirable or equivalent operational experience</w:t>
      </w:r>
    </w:p>
    <w:p w14:paraId="344F12CD" w14:textId="32DA6914" w:rsidR="009B3A14" w:rsidRDefault="009B3A14" w:rsidP="009B3A14">
      <w:pPr>
        <w:pStyle w:val="Bullet1"/>
        <w:rPr>
          <w:lang w:eastAsia="en-GB"/>
        </w:rPr>
      </w:pPr>
      <w:r>
        <w:rPr>
          <w:lang w:eastAsia="en-GB"/>
        </w:rPr>
        <w:t>Proven experience in risk management</w:t>
      </w:r>
    </w:p>
    <w:p w14:paraId="589111BF" w14:textId="4CC27239" w:rsidR="009B3A14" w:rsidRDefault="009B3A14" w:rsidP="009B3A14">
      <w:pPr>
        <w:pStyle w:val="Bullet1"/>
        <w:rPr>
          <w:lang w:eastAsia="en-GB"/>
        </w:rPr>
      </w:pPr>
      <w:r>
        <w:rPr>
          <w:lang w:eastAsia="en-GB"/>
        </w:rPr>
        <w:t xml:space="preserve">Demonstrate skills and experience in the promotion and education of risk management practices at various levels of an </w:t>
      </w:r>
      <w:proofErr w:type="spellStart"/>
      <w:proofErr w:type="gramStart"/>
      <w:r>
        <w:rPr>
          <w:lang w:eastAsia="en-GB"/>
        </w:rPr>
        <w:t>organisation</w:t>
      </w:r>
      <w:proofErr w:type="spellEnd"/>
      <w:proofErr w:type="gramEnd"/>
    </w:p>
    <w:p w14:paraId="5062ACF8" w14:textId="00ED9304" w:rsidR="009B3A14" w:rsidRDefault="009B3A14" w:rsidP="009B3A14">
      <w:pPr>
        <w:pStyle w:val="Bullet1"/>
        <w:rPr>
          <w:lang w:eastAsia="en-GB"/>
        </w:rPr>
      </w:pPr>
      <w:r>
        <w:rPr>
          <w:lang w:eastAsia="en-GB"/>
        </w:rPr>
        <w:t xml:space="preserve">Demonstrate the ability to facilitate, train and educate </w:t>
      </w:r>
      <w:proofErr w:type="gramStart"/>
      <w:r>
        <w:rPr>
          <w:lang w:eastAsia="en-GB"/>
        </w:rPr>
        <w:t>staff</w:t>
      </w:r>
      <w:proofErr w:type="gramEnd"/>
    </w:p>
    <w:p w14:paraId="7492851A" w14:textId="35EC3CAB" w:rsidR="009B3A14" w:rsidRDefault="009B3A14" w:rsidP="009B3A14">
      <w:pPr>
        <w:pStyle w:val="Bullet1"/>
        <w:rPr>
          <w:lang w:eastAsia="en-GB"/>
        </w:rPr>
      </w:pPr>
      <w:r>
        <w:rPr>
          <w:lang w:eastAsia="en-GB"/>
        </w:rPr>
        <w:t xml:space="preserve">Demonstrate knowledge, understanding and experience in providing advisory services relating to risk, controls and mitigation </w:t>
      </w:r>
      <w:proofErr w:type="gramStart"/>
      <w:r>
        <w:rPr>
          <w:lang w:eastAsia="en-GB"/>
        </w:rPr>
        <w:t>strategies</w:t>
      </w:r>
      <w:proofErr w:type="gramEnd"/>
    </w:p>
    <w:p w14:paraId="34091C93" w14:textId="306E9593" w:rsidR="009B3A14" w:rsidRDefault="009B3A14" w:rsidP="009B3A14">
      <w:pPr>
        <w:pStyle w:val="Bullet1"/>
        <w:rPr>
          <w:lang w:eastAsia="en-GB"/>
        </w:rPr>
      </w:pPr>
      <w:r>
        <w:rPr>
          <w:lang w:eastAsia="en-GB"/>
        </w:rPr>
        <w:t xml:space="preserve">Demonstrate knowledge and experience in successfully </w:t>
      </w:r>
      <w:proofErr w:type="spellStart"/>
      <w:r>
        <w:rPr>
          <w:lang w:eastAsia="en-GB"/>
        </w:rPr>
        <w:t>analysing</w:t>
      </w:r>
      <w:proofErr w:type="spellEnd"/>
      <w:r>
        <w:rPr>
          <w:lang w:eastAsia="en-GB"/>
        </w:rPr>
        <w:t xml:space="preserve"> complex issues to assess </w:t>
      </w:r>
      <w:proofErr w:type="gramStart"/>
      <w:r>
        <w:rPr>
          <w:lang w:eastAsia="en-GB"/>
        </w:rPr>
        <w:t>risk</w:t>
      </w:r>
      <w:proofErr w:type="gramEnd"/>
    </w:p>
    <w:p w14:paraId="5C99FD0E" w14:textId="77F0ADBB" w:rsidR="009B3A14" w:rsidRDefault="009B3A14" w:rsidP="009B3A14">
      <w:pPr>
        <w:pStyle w:val="Bullet1"/>
        <w:rPr>
          <w:lang w:eastAsia="en-GB"/>
        </w:rPr>
      </w:pPr>
      <w:r>
        <w:rPr>
          <w:lang w:eastAsia="en-GB"/>
        </w:rPr>
        <w:t xml:space="preserve">Comfortable providing quality independent advice based on evidence and </w:t>
      </w:r>
      <w:proofErr w:type="gramStart"/>
      <w:r>
        <w:rPr>
          <w:lang w:eastAsia="en-GB"/>
        </w:rPr>
        <w:t>analysis</w:t>
      </w:r>
      <w:proofErr w:type="gramEnd"/>
    </w:p>
    <w:p w14:paraId="1A8DF122" w14:textId="7BE7B1FB" w:rsidR="009B3A14" w:rsidRDefault="009B3A14" w:rsidP="009B3A14">
      <w:pPr>
        <w:pStyle w:val="Bullet1"/>
        <w:rPr>
          <w:lang w:eastAsia="en-GB"/>
        </w:rPr>
      </w:pPr>
      <w:r>
        <w:rPr>
          <w:lang w:eastAsia="en-GB"/>
        </w:rPr>
        <w:t xml:space="preserve">Ability to manage multiple tasks and </w:t>
      </w:r>
      <w:proofErr w:type="spellStart"/>
      <w:r>
        <w:rPr>
          <w:lang w:eastAsia="en-GB"/>
        </w:rPr>
        <w:t>prioritise</w:t>
      </w:r>
      <w:proofErr w:type="spellEnd"/>
      <w:r>
        <w:rPr>
          <w:lang w:eastAsia="en-GB"/>
        </w:rPr>
        <w:t xml:space="preserve"> within a given </w:t>
      </w:r>
      <w:proofErr w:type="gramStart"/>
      <w:r>
        <w:rPr>
          <w:lang w:eastAsia="en-GB"/>
        </w:rPr>
        <w:t>timeframe</w:t>
      </w:r>
      <w:proofErr w:type="gramEnd"/>
    </w:p>
    <w:p w14:paraId="5268602B" w14:textId="62A36978" w:rsidR="009B3A14" w:rsidRDefault="009B3A14" w:rsidP="009B3A14">
      <w:pPr>
        <w:pStyle w:val="Bullet1"/>
        <w:rPr>
          <w:lang w:eastAsia="en-GB"/>
        </w:rPr>
      </w:pPr>
      <w:r>
        <w:rPr>
          <w:lang w:eastAsia="en-GB"/>
        </w:rPr>
        <w:t xml:space="preserve">Understanding of the government and public sector environment, systems, </w:t>
      </w:r>
      <w:proofErr w:type="gramStart"/>
      <w:r>
        <w:rPr>
          <w:lang w:eastAsia="en-GB"/>
        </w:rPr>
        <w:t>processes</w:t>
      </w:r>
      <w:proofErr w:type="gramEnd"/>
      <w:r>
        <w:rPr>
          <w:lang w:eastAsia="en-GB"/>
        </w:rPr>
        <w:t xml:space="preserve"> and strategic issues facing government and the MSD.</w:t>
      </w:r>
    </w:p>
    <w:p w14:paraId="093E4204" w14:textId="7A9B50A3" w:rsidR="009B3A14" w:rsidRDefault="009B3A14" w:rsidP="009B3A14">
      <w:pPr>
        <w:pStyle w:val="Bullet1"/>
        <w:rPr>
          <w:lang w:eastAsia="en-GB"/>
        </w:rPr>
      </w:pPr>
      <w:r>
        <w:rPr>
          <w:lang w:eastAsia="en-GB"/>
        </w:rPr>
        <w:t xml:space="preserve">Ability to influence a wide range of parties across the ministry, with fact-based </w:t>
      </w:r>
      <w:proofErr w:type="gramStart"/>
      <w:r>
        <w:rPr>
          <w:lang w:eastAsia="en-GB"/>
        </w:rPr>
        <w:t>advice</w:t>
      </w:r>
      <w:proofErr w:type="gramEnd"/>
    </w:p>
    <w:p w14:paraId="6F098861" w14:textId="235B49D4" w:rsidR="009B3A14" w:rsidRPr="009B3A14" w:rsidRDefault="009B3A14" w:rsidP="009B3A14">
      <w:pPr>
        <w:pStyle w:val="Bullet1"/>
        <w:rPr>
          <w:lang w:eastAsia="en-GB"/>
        </w:rPr>
      </w:pPr>
      <w:r>
        <w:rPr>
          <w:lang w:eastAsia="en-GB"/>
        </w:rPr>
        <w:t>Able to confidently escalate issues to the appropriate level (DCE’s, Governance, LT)</w:t>
      </w:r>
    </w:p>
    <w:p w14:paraId="134BA960" w14:textId="1E725EEF" w:rsidR="0080061F" w:rsidRDefault="0080061F" w:rsidP="0055724C">
      <w:pPr>
        <w:pStyle w:val="Heading2"/>
        <w:spacing w:before="360"/>
      </w:pPr>
      <w:r w:rsidRPr="00B27E44">
        <w:lastRenderedPageBreak/>
        <w:t>Attributes</w:t>
      </w:r>
    </w:p>
    <w:p w14:paraId="12F6C264" w14:textId="448C4821" w:rsidR="009B3A14" w:rsidRDefault="009B3A14" w:rsidP="009B3A14">
      <w:pPr>
        <w:pStyle w:val="Bullet1"/>
        <w:rPr>
          <w:lang w:eastAsia="en-GB"/>
        </w:rPr>
      </w:pPr>
      <w:r>
        <w:rPr>
          <w:lang w:eastAsia="en-GB"/>
        </w:rPr>
        <w:t xml:space="preserve">Excellent relationship management and inter-personal skills with an ability to establish rapport, building and maintaining relationships at all levels across MSD, including senior management and across the sector and </w:t>
      </w:r>
      <w:proofErr w:type="spellStart"/>
      <w:r>
        <w:rPr>
          <w:lang w:eastAsia="en-GB"/>
        </w:rPr>
        <w:t>organisational</w:t>
      </w:r>
      <w:proofErr w:type="spellEnd"/>
      <w:r>
        <w:rPr>
          <w:lang w:eastAsia="en-GB"/>
        </w:rPr>
        <w:t xml:space="preserve"> </w:t>
      </w:r>
      <w:proofErr w:type="gramStart"/>
      <w:r>
        <w:rPr>
          <w:lang w:eastAsia="en-GB"/>
        </w:rPr>
        <w:t>boundaries</w:t>
      </w:r>
      <w:proofErr w:type="gramEnd"/>
    </w:p>
    <w:p w14:paraId="1F8C2263" w14:textId="2D4EBD81" w:rsidR="009B3A14" w:rsidRDefault="009B3A14" w:rsidP="009B3A14">
      <w:pPr>
        <w:pStyle w:val="Bullet1"/>
        <w:rPr>
          <w:lang w:eastAsia="en-GB"/>
        </w:rPr>
      </w:pPr>
      <w:r>
        <w:rPr>
          <w:lang w:eastAsia="en-GB"/>
        </w:rPr>
        <w:t xml:space="preserve">Strong influencing skills where you </w:t>
      </w:r>
      <w:proofErr w:type="gramStart"/>
      <w:r>
        <w:rPr>
          <w:lang w:eastAsia="en-GB"/>
        </w:rPr>
        <w:t>are able to</w:t>
      </w:r>
      <w:proofErr w:type="gramEnd"/>
      <w:r>
        <w:rPr>
          <w:lang w:eastAsia="en-GB"/>
        </w:rPr>
        <w:t xml:space="preserve"> lead and motivate staff towards the achievement of objectives, able to influence others to obtain buy in or accept ideas and strategies.</w:t>
      </w:r>
    </w:p>
    <w:p w14:paraId="5E10024F" w14:textId="70A98CDC" w:rsidR="009B3A14" w:rsidRDefault="009B3A14" w:rsidP="009B3A14">
      <w:pPr>
        <w:pStyle w:val="Bullet1"/>
        <w:rPr>
          <w:lang w:eastAsia="en-GB"/>
        </w:rPr>
      </w:pPr>
      <w:r>
        <w:rPr>
          <w:lang w:eastAsia="en-GB"/>
        </w:rPr>
        <w:t xml:space="preserve">Excellent communication skills with highly developed listening, questioning and facilitation skills and an ability to persuade and encourage others to </w:t>
      </w:r>
      <w:proofErr w:type="gramStart"/>
      <w:r>
        <w:rPr>
          <w:lang w:eastAsia="en-GB"/>
        </w:rPr>
        <w:t>act</w:t>
      </w:r>
      <w:proofErr w:type="gramEnd"/>
    </w:p>
    <w:p w14:paraId="27358271" w14:textId="5E8C155C" w:rsidR="009B3A14" w:rsidRDefault="009B3A14" w:rsidP="009B3A14">
      <w:pPr>
        <w:pStyle w:val="Bullet1"/>
        <w:rPr>
          <w:lang w:eastAsia="en-GB"/>
        </w:rPr>
      </w:pPr>
      <w:r>
        <w:rPr>
          <w:lang w:eastAsia="en-GB"/>
        </w:rPr>
        <w:t xml:space="preserve">Well-developed analytical and strategic thinking skills, with the ability to successfully </w:t>
      </w:r>
      <w:proofErr w:type="spellStart"/>
      <w:r>
        <w:rPr>
          <w:lang w:eastAsia="en-GB"/>
        </w:rPr>
        <w:t>analyse</w:t>
      </w:r>
      <w:proofErr w:type="spellEnd"/>
      <w:r>
        <w:rPr>
          <w:lang w:eastAsia="en-GB"/>
        </w:rPr>
        <w:t xml:space="preserve"> information to assess risk, control, mitigations and the wider context to draw valid conclusions including problem definition and resolution </w:t>
      </w:r>
      <w:proofErr w:type="gramStart"/>
      <w:r>
        <w:rPr>
          <w:lang w:eastAsia="en-GB"/>
        </w:rPr>
        <w:t>skills</w:t>
      </w:r>
      <w:proofErr w:type="gramEnd"/>
    </w:p>
    <w:p w14:paraId="4AD9F88D" w14:textId="3C7BD89B" w:rsidR="009B3A14" w:rsidRDefault="009B3A14" w:rsidP="009B3A14">
      <w:pPr>
        <w:pStyle w:val="Bullet1"/>
        <w:rPr>
          <w:lang w:eastAsia="en-GB"/>
        </w:rPr>
      </w:pPr>
      <w:r>
        <w:rPr>
          <w:lang w:eastAsia="en-GB"/>
        </w:rPr>
        <w:t xml:space="preserve">Ability to work under pressure and effectively deal with a fast-changing, ambiguous environment, deal with multiple priorities and meet tight </w:t>
      </w:r>
      <w:proofErr w:type="gramStart"/>
      <w:r>
        <w:rPr>
          <w:lang w:eastAsia="en-GB"/>
        </w:rPr>
        <w:t>deadlines</w:t>
      </w:r>
      <w:proofErr w:type="gramEnd"/>
    </w:p>
    <w:p w14:paraId="27210859" w14:textId="633C9D9C" w:rsidR="009B3A14" w:rsidRDefault="009B3A14" w:rsidP="009B3A14">
      <w:pPr>
        <w:pStyle w:val="Bullet1"/>
        <w:rPr>
          <w:lang w:eastAsia="en-GB"/>
        </w:rPr>
      </w:pPr>
      <w:r>
        <w:rPr>
          <w:lang w:eastAsia="en-GB"/>
        </w:rPr>
        <w:t xml:space="preserve">Work effectively and collaboratively in a team, welcomes and values diversity and contribute to an inclusive working environment where differences are acknowledged and </w:t>
      </w:r>
      <w:proofErr w:type="gramStart"/>
      <w:r>
        <w:rPr>
          <w:lang w:eastAsia="en-GB"/>
        </w:rPr>
        <w:t>respected</w:t>
      </w:r>
      <w:proofErr w:type="gramEnd"/>
    </w:p>
    <w:p w14:paraId="394A10FB" w14:textId="258288F8" w:rsidR="009B3A14" w:rsidRDefault="009B3A14" w:rsidP="009B3A14">
      <w:pPr>
        <w:pStyle w:val="Bullet1"/>
        <w:rPr>
          <w:lang w:eastAsia="en-GB"/>
        </w:rPr>
      </w:pPr>
      <w:r>
        <w:rPr>
          <w:lang w:eastAsia="en-GB"/>
        </w:rPr>
        <w:t xml:space="preserve">Develop and maintain a high standard of personal integrity in all matters and contribute to the maintenance of high </w:t>
      </w:r>
      <w:proofErr w:type="gramStart"/>
      <w:r>
        <w:rPr>
          <w:lang w:eastAsia="en-GB"/>
        </w:rPr>
        <w:t>standards</w:t>
      </w:r>
      <w:proofErr w:type="gramEnd"/>
      <w:r>
        <w:rPr>
          <w:lang w:eastAsia="en-GB"/>
        </w:rPr>
        <w:t xml:space="preserve"> </w:t>
      </w:r>
    </w:p>
    <w:p w14:paraId="697A2E12" w14:textId="32340730" w:rsidR="009B3A14" w:rsidRDefault="009B3A14" w:rsidP="009B3A14">
      <w:pPr>
        <w:pStyle w:val="Bullet1"/>
        <w:rPr>
          <w:lang w:eastAsia="en-GB"/>
        </w:rPr>
      </w:pPr>
      <w:r>
        <w:rPr>
          <w:lang w:eastAsia="en-GB"/>
        </w:rPr>
        <w:t xml:space="preserve">Flexible, adaptable, pragmatic and maintains objectivity and </w:t>
      </w:r>
      <w:proofErr w:type="gramStart"/>
      <w:r>
        <w:rPr>
          <w:lang w:eastAsia="en-GB"/>
        </w:rPr>
        <w:t>fairness</w:t>
      </w:r>
      <w:proofErr w:type="gramEnd"/>
    </w:p>
    <w:p w14:paraId="24B0C2BB" w14:textId="76624658" w:rsidR="009B3A14" w:rsidRPr="009B3A14" w:rsidRDefault="009B3A14" w:rsidP="009B3A14">
      <w:pPr>
        <w:pStyle w:val="Bullet1"/>
        <w:rPr>
          <w:lang w:eastAsia="en-GB"/>
        </w:rPr>
      </w:pPr>
      <w:r>
        <w:rPr>
          <w:lang w:eastAsia="en-GB"/>
        </w:rPr>
        <w:t xml:space="preserve">Is self-aware and displays learning agility, seeking new </w:t>
      </w:r>
      <w:proofErr w:type="gramStart"/>
      <w:r>
        <w:rPr>
          <w:lang w:eastAsia="en-GB"/>
        </w:rPr>
        <w:t>experiences</w:t>
      </w:r>
      <w:proofErr w:type="gramEnd"/>
      <w:r>
        <w:rPr>
          <w:lang w:eastAsia="en-GB"/>
        </w:rPr>
        <w:t xml:space="preserve"> and learning.</w:t>
      </w:r>
    </w:p>
    <w:p w14:paraId="34125658" w14:textId="7FA61553" w:rsidR="0080061F" w:rsidRPr="0076538D" w:rsidRDefault="0080061F" w:rsidP="0055724C">
      <w:pPr>
        <w:pStyle w:val="Heading2"/>
        <w:spacing w:before="360"/>
      </w:pPr>
      <w:r>
        <w:t xml:space="preserve">Key </w:t>
      </w:r>
      <w:r w:rsidR="00E22E32">
        <w:t>r</w:t>
      </w:r>
      <w:r>
        <w:t xml:space="preserve">elationships </w:t>
      </w:r>
    </w:p>
    <w:p w14:paraId="3E8742DD" w14:textId="77777777" w:rsidR="0080061F" w:rsidRDefault="0080061F" w:rsidP="000469A5">
      <w:pPr>
        <w:pStyle w:val="Heading3"/>
      </w:pPr>
      <w:r w:rsidRPr="007B1B6A">
        <w:t>Internal</w:t>
      </w:r>
    </w:p>
    <w:p w14:paraId="3BD36380" w14:textId="77777777" w:rsidR="009B3A14" w:rsidRDefault="009B3A14" w:rsidP="009B3A14">
      <w:pPr>
        <w:pStyle w:val="ListParagraph"/>
        <w:numPr>
          <w:ilvl w:val="0"/>
          <w:numId w:val="13"/>
        </w:numPr>
        <w:spacing w:before="60" w:after="60"/>
        <w:ind w:left="366"/>
      </w:pPr>
      <w:r>
        <w:t>Workplace Integrity Group management and staff</w:t>
      </w:r>
    </w:p>
    <w:p w14:paraId="379D0017" w14:textId="77777777" w:rsidR="009B3A14" w:rsidRDefault="009B3A14" w:rsidP="009B3A14">
      <w:pPr>
        <w:pStyle w:val="ListParagraph"/>
        <w:numPr>
          <w:ilvl w:val="0"/>
          <w:numId w:val="13"/>
        </w:numPr>
        <w:spacing w:before="60" w:after="60"/>
        <w:ind w:left="366"/>
      </w:pPr>
      <w:r>
        <w:t>Senior management</w:t>
      </w:r>
    </w:p>
    <w:p w14:paraId="1D193CFD" w14:textId="77777777" w:rsidR="009B3A14" w:rsidRDefault="009B3A14" w:rsidP="009B3A14">
      <w:pPr>
        <w:pStyle w:val="ListParagraph"/>
        <w:numPr>
          <w:ilvl w:val="0"/>
          <w:numId w:val="13"/>
        </w:numPr>
        <w:spacing w:before="60" w:after="60"/>
        <w:ind w:left="366"/>
      </w:pPr>
      <w:r>
        <w:t>Programme and project managers</w:t>
      </w:r>
    </w:p>
    <w:p w14:paraId="6C456616" w14:textId="77777777" w:rsidR="009B3A14" w:rsidRDefault="009B3A14" w:rsidP="009B3A14">
      <w:pPr>
        <w:pStyle w:val="ListParagraph"/>
        <w:numPr>
          <w:ilvl w:val="0"/>
          <w:numId w:val="13"/>
        </w:numPr>
        <w:spacing w:before="60" w:after="60"/>
        <w:ind w:left="366"/>
      </w:pPr>
      <w:r>
        <w:t>EPMO and PMO staff members</w:t>
      </w:r>
    </w:p>
    <w:p w14:paraId="3D6A5254" w14:textId="77777777" w:rsidR="009B3A14" w:rsidRDefault="009B3A14" w:rsidP="009B3A14">
      <w:pPr>
        <w:pStyle w:val="ListParagraph"/>
        <w:numPr>
          <w:ilvl w:val="0"/>
          <w:numId w:val="13"/>
        </w:numPr>
        <w:spacing w:before="60" w:after="60"/>
        <w:ind w:left="366"/>
      </w:pPr>
      <w:r>
        <w:t>Business unit staff</w:t>
      </w:r>
    </w:p>
    <w:p w14:paraId="48DBAD43" w14:textId="67212A53" w:rsidR="0080061F" w:rsidRDefault="0080061F" w:rsidP="000469A5">
      <w:pPr>
        <w:pStyle w:val="Heading3"/>
      </w:pPr>
      <w:r w:rsidRPr="00E83550">
        <w:t xml:space="preserve">External </w:t>
      </w:r>
    </w:p>
    <w:p w14:paraId="6D0EC1DD" w14:textId="2CBE355C" w:rsidR="009B3A14" w:rsidRDefault="009B3A14" w:rsidP="009B3A14">
      <w:pPr>
        <w:pStyle w:val="Bullet1"/>
        <w:rPr>
          <w:lang w:eastAsia="en-GB"/>
        </w:rPr>
      </w:pPr>
      <w:r>
        <w:rPr>
          <w:lang w:eastAsia="en-GB"/>
        </w:rPr>
        <w:t>Professional Risk Management Associations</w:t>
      </w:r>
    </w:p>
    <w:p w14:paraId="7E6195BB" w14:textId="7FDC421D" w:rsidR="009B3A14" w:rsidRPr="009B3A14" w:rsidRDefault="009B3A14" w:rsidP="009B3A14">
      <w:pPr>
        <w:pStyle w:val="Bullet1"/>
        <w:rPr>
          <w:lang w:eastAsia="en-GB"/>
        </w:rPr>
      </w:pPr>
      <w:r>
        <w:rPr>
          <w:lang w:eastAsia="en-GB"/>
        </w:rPr>
        <w:t xml:space="preserve">Other Government Agencies as </w:t>
      </w:r>
      <w:proofErr w:type="gramStart"/>
      <w:r>
        <w:rPr>
          <w:lang w:eastAsia="en-GB"/>
        </w:rPr>
        <w:t>required</w:t>
      </w:r>
      <w:proofErr w:type="gramEnd"/>
    </w:p>
    <w:p w14:paraId="32FB05B1" w14:textId="77777777"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2F66DA0A" w:rsidR="0080061F" w:rsidRPr="00B27E44" w:rsidRDefault="0080061F" w:rsidP="00086206">
      <w:pPr>
        <w:pStyle w:val="Bullet1"/>
        <w:numPr>
          <w:ilvl w:val="0"/>
          <w:numId w:val="2"/>
        </w:numPr>
        <w:tabs>
          <w:tab w:val="clear" w:pos="454"/>
        </w:tabs>
        <w:spacing w:before="60" w:after="60"/>
      </w:pPr>
      <w:r w:rsidRPr="00B27E44">
        <w:t>Financial – No</w:t>
      </w:r>
    </w:p>
    <w:p w14:paraId="1A13EE12" w14:textId="145074BB" w:rsidR="0080061F" w:rsidRDefault="0080061F" w:rsidP="00086206">
      <w:pPr>
        <w:pStyle w:val="Bullet1"/>
        <w:numPr>
          <w:ilvl w:val="0"/>
          <w:numId w:val="2"/>
        </w:numPr>
        <w:tabs>
          <w:tab w:val="clear" w:pos="454"/>
        </w:tabs>
        <w:spacing w:before="60" w:after="60"/>
      </w:pPr>
      <w:r w:rsidRPr="00B27E44">
        <w:t>Hum</w:t>
      </w:r>
      <w:r>
        <w:t>an Resources</w:t>
      </w:r>
      <w:r w:rsidR="005A4594">
        <w:t xml:space="preserve"> </w:t>
      </w:r>
      <w:r w:rsidR="005A4594" w:rsidRPr="00B27E44">
        <w:t xml:space="preserve">– </w:t>
      </w:r>
      <w:r w:rsidRPr="0074781A">
        <w:t>No</w:t>
      </w:r>
    </w:p>
    <w:p w14:paraId="09A0D619" w14:textId="1CF83774" w:rsidR="0080061F" w:rsidRDefault="0080061F" w:rsidP="000469A5">
      <w:pPr>
        <w:pStyle w:val="Heading3"/>
      </w:pPr>
      <w:r w:rsidRPr="00096E86">
        <w:lastRenderedPageBreak/>
        <w:t>Direct reports</w:t>
      </w:r>
      <w:r w:rsidR="005A4594">
        <w:t xml:space="preserve"> </w:t>
      </w:r>
      <w:r w:rsidR="005A4594" w:rsidRPr="005A4594">
        <w:t xml:space="preserve">– </w:t>
      </w:r>
      <w:r w:rsidRPr="0074781A">
        <w:t>No</w:t>
      </w:r>
    </w:p>
    <w:p w14:paraId="7A424157" w14:textId="1242D990" w:rsidR="0080061F" w:rsidRDefault="0080061F" w:rsidP="000469A5">
      <w:pPr>
        <w:pStyle w:val="Heading3"/>
      </w:pPr>
      <w:r>
        <w:t xml:space="preserve">Security clearance </w:t>
      </w:r>
      <w:r w:rsidR="005A4594" w:rsidRPr="005A4594">
        <w:t xml:space="preserve">– </w:t>
      </w:r>
      <w:r w:rsidRPr="0074781A">
        <w:t>No</w:t>
      </w:r>
    </w:p>
    <w:p w14:paraId="5AD192A7" w14:textId="579A2B86" w:rsidR="0080061F" w:rsidRPr="0076538D" w:rsidRDefault="0080061F" w:rsidP="000469A5">
      <w:pPr>
        <w:pStyle w:val="Heading3"/>
      </w:pPr>
      <w:r>
        <w:t>Children’s worker</w:t>
      </w:r>
      <w:r w:rsidR="005A4594">
        <w:t xml:space="preserve"> </w:t>
      </w:r>
      <w:r w:rsidR="005A4594" w:rsidRPr="005A4594">
        <w:t xml:space="preserve">– </w:t>
      </w:r>
      <w:r w:rsidRPr="0074781A">
        <w:t>No</w:t>
      </w:r>
    </w:p>
    <w:p w14:paraId="211086BA" w14:textId="47B6A731" w:rsidR="0080061F" w:rsidRDefault="0080061F" w:rsidP="005A4594">
      <w:pPr>
        <w:spacing w:after="0" w:line="240" w:lineRule="auto"/>
      </w:pPr>
      <w:r>
        <w:t xml:space="preserve">Limited </w:t>
      </w:r>
      <w:proofErr w:type="spellStart"/>
      <w:r>
        <w:t>adhoc</w:t>
      </w:r>
      <w:proofErr w:type="spellEnd"/>
      <w:r>
        <w:t xml:space="preserve"> travel may be </w:t>
      </w:r>
      <w:proofErr w:type="gramStart"/>
      <w:r>
        <w:t>require</w:t>
      </w:r>
      <w:r w:rsidR="005A4594">
        <w:t>d</w:t>
      </w:r>
      <w:proofErr w:type="gramEnd"/>
    </w:p>
    <w:p w14:paraId="4538E57B" w14:textId="2D02A2BB" w:rsidR="00042671" w:rsidRDefault="00042671" w:rsidP="005A4594">
      <w:pPr>
        <w:spacing w:after="0" w:line="240" w:lineRule="auto"/>
      </w:pPr>
    </w:p>
    <w:p w14:paraId="5929B221" w14:textId="2FA37FCB" w:rsidR="00042671" w:rsidRDefault="00042671" w:rsidP="005A4594">
      <w:pPr>
        <w:spacing w:after="0" w:line="240" w:lineRule="auto"/>
      </w:pPr>
    </w:p>
    <w:p w14:paraId="2E6A667D" w14:textId="284E045D" w:rsidR="00042671" w:rsidRDefault="00042671" w:rsidP="005A4594">
      <w:pPr>
        <w:spacing w:after="0" w:line="240" w:lineRule="auto"/>
      </w:pPr>
    </w:p>
    <w:p w14:paraId="26EB3750" w14:textId="2738ED94" w:rsidR="00042671" w:rsidRDefault="00042671" w:rsidP="00042671">
      <w:bookmarkStart w:id="0" w:name="_Hlk158901614"/>
      <w:r w:rsidRPr="004230ED">
        <w:rPr>
          <w:rFonts w:eastAsia="Times New Roman"/>
          <w:b/>
          <w:sz w:val="24"/>
          <w:szCs w:val="20"/>
          <w:lang w:eastAsia="en-GB"/>
        </w:rPr>
        <w:t>Position Description Updated:</w:t>
      </w:r>
      <w:r w:rsidRPr="004230ED">
        <w:rPr>
          <w:rFonts w:eastAsia="Times New Roman"/>
          <w:b/>
          <w:sz w:val="22"/>
          <w:szCs w:val="20"/>
          <w:lang w:eastAsia="en-GB"/>
        </w:rPr>
        <w:t xml:space="preserve"> </w:t>
      </w:r>
      <w:r>
        <w:t>October 2020</w:t>
      </w:r>
    </w:p>
    <w:bookmarkEnd w:id="0"/>
    <w:p w14:paraId="540A36F5" w14:textId="77777777" w:rsidR="00042671" w:rsidRPr="0080061F" w:rsidRDefault="00042671" w:rsidP="005A4594">
      <w:pPr>
        <w:spacing w:after="0" w:line="240" w:lineRule="auto"/>
        <w:rPr>
          <w:b/>
          <w:bCs/>
          <w:lang w:eastAsia="en-GB"/>
        </w:rPr>
      </w:pPr>
    </w:p>
    <w:sectPr w:rsidR="00042671" w:rsidRPr="0080061F" w:rsidSect="00803002">
      <w:headerReference w:type="even" r:id="rId16"/>
      <w:headerReference w:type="default" r:id="rId17"/>
      <w:footerReference w:type="default" r:id="rId18"/>
      <w:headerReference w:type="first" r:id="rId19"/>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2412F" w14:textId="77777777" w:rsidR="00495E9D" w:rsidRDefault="00495E9D" w:rsidP="0077711D">
      <w:pPr>
        <w:spacing w:after="0" w:line="240" w:lineRule="auto"/>
      </w:pPr>
      <w:r>
        <w:separator/>
      </w:r>
    </w:p>
  </w:endnote>
  <w:endnote w:type="continuationSeparator" w:id="0">
    <w:p w14:paraId="3FF65F3C" w14:textId="77777777" w:rsidR="00495E9D" w:rsidRDefault="00495E9D"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685302"/>
      <w:docPartObj>
        <w:docPartGallery w:val="Page Numbers (Bottom of Page)"/>
        <w:docPartUnique/>
      </w:docPartObj>
    </w:sdtPr>
    <w:sdtEndPr>
      <w:rPr>
        <w:noProof/>
      </w:rPr>
    </w:sdtEndPr>
    <w:sdtContent>
      <w:p w14:paraId="066E1BC9" w14:textId="4F20B559" w:rsidR="0082165F" w:rsidRDefault="00042671" w:rsidP="00042671">
        <w:pPr>
          <w:pStyle w:val="Footer"/>
        </w:pPr>
        <w:r>
          <w:rPr>
            <w:noProof/>
          </w:rPr>
          <mc:AlternateContent>
            <mc:Choice Requires="wps">
              <w:drawing>
                <wp:anchor distT="0" distB="0" distL="114300" distR="114300" simplePos="0" relativeHeight="251664384" behindDoc="0" locked="0" layoutInCell="1" allowOverlap="1" wp14:anchorId="34D9FA17" wp14:editId="5BE6060A">
                  <wp:simplePos x="0" y="0"/>
                  <wp:positionH relativeFrom="column">
                    <wp:posOffset>3147</wp:posOffset>
                  </wp:positionH>
                  <wp:positionV relativeFrom="paragraph">
                    <wp:posOffset>-30259</wp:posOffset>
                  </wp:positionV>
                  <wp:extent cx="5721792"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5721792"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0D964B" id="Straight Connector 1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5pt,-2.4pt" to="450.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" strokecolor="black [3040]"/>
              </w:pict>
            </mc:Fallback>
          </mc:AlternateContent>
        </w:r>
        <w:r w:rsidRPr="008B5C31">
          <w:t xml:space="preserve">Position Description – </w:t>
        </w:r>
        <w:r>
          <w:rPr>
            <w:szCs w:val="18"/>
          </w:rPr>
          <w:t xml:space="preserve">Risk Specialist                                                                                        </w:t>
        </w:r>
        <w:r w:rsidR="0082165F">
          <w:fldChar w:fldCharType="begin"/>
        </w:r>
        <w:r w:rsidR="0082165F">
          <w:instrText xml:space="preserve"> PAGE   \* MERGEFORMAT </w:instrText>
        </w:r>
        <w:r w:rsidR="0082165F">
          <w:fldChar w:fldCharType="separate"/>
        </w:r>
        <w:r w:rsidR="0082165F">
          <w:rPr>
            <w:noProof/>
          </w:rPr>
          <w:t>2</w:t>
        </w:r>
        <w:r w:rsidR="0082165F">
          <w:rPr>
            <w:noProof/>
          </w:rPr>
          <w:fldChar w:fldCharType="end"/>
        </w:r>
      </w:p>
    </w:sdtContent>
  </w:sdt>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5689E" w14:textId="2C2C3285" w:rsidR="0082165F" w:rsidRDefault="0082165F">
    <w:pPr>
      <w:pStyle w:val="Footer"/>
    </w:pPr>
    <w:r>
      <w:rPr>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BD8A" w14:textId="771130AB" w:rsidR="00803002" w:rsidRPr="002E5827" w:rsidRDefault="00042671" w:rsidP="0080061F">
    <w:pPr>
      <w:pStyle w:val="Footer"/>
      <w:pBdr>
        <w:top w:val="single" w:sz="4" w:space="1" w:color="auto"/>
      </w:pBdr>
      <w:tabs>
        <w:tab w:val="clear" w:pos="9026"/>
        <w:tab w:val="right" w:pos="10206"/>
      </w:tabs>
      <w:rPr>
        <w:szCs w:val="18"/>
      </w:rPr>
    </w:pPr>
    <w:r w:rsidRPr="008B5C31">
      <w:t xml:space="preserve">Position Description – </w:t>
    </w:r>
    <w:r>
      <w:rPr>
        <w:szCs w:val="18"/>
      </w:rPr>
      <w:t>Risk Specialist</w:t>
    </w:r>
    <w:r w:rsidR="00803002">
      <w:rPr>
        <w:szCs w:val="18"/>
      </w:rPr>
      <w:tab/>
    </w:r>
    <w:r>
      <w:rPr>
        <w:szCs w:val="18"/>
      </w:rPr>
      <w:t xml:space="preserve">                                                                                             </w:t>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05148" w14:textId="77777777" w:rsidR="00495E9D" w:rsidRDefault="00495E9D" w:rsidP="0077711D">
      <w:pPr>
        <w:spacing w:after="0" w:line="240" w:lineRule="auto"/>
      </w:pPr>
      <w:r>
        <w:separator/>
      </w:r>
    </w:p>
  </w:footnote>
  <w:footnote w:type="continuationSeparator" w:id="0">
    <w:p w14:paraId="1B8951C6" w14:textId="77777777" w:rsidR="00495E9D" w:rsidRDefault="00495E9D"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77EFB" w14:textId="0F44A113" w:rsidR="009B3A14" w:rsidRDefault="00045332">
    <w:pPr>
      <w:pStyle w:val="Header"/>
    </w:pPr>
    <w:r>
      <w:rPr>
        <w:noProof/>
      </w:rPr>
      <mc:AlternateContent>
        <mc:Choice Requires="wps">
          <w:drawing>
            <wp:anchor distT="0" distB="0" distL="0" distR="0" simplePos="0" relativeHeight="251659264" behindDoc="0" locked="0" layoutInCell="1" allowOverlap="1" wp14:anchorId="56E41D62" wp14:editId="2E7E7527">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7FD8A2" w14:textId="2EA69D6A" w:rsidR="00045332" w:rsidRPr="00045332" w:rsidRDefault="00045332" w:rsidP="00045332">
                          <w:pPr>
                            <w:spacing w:after="0"/>
                            <w:rPr>
                              <w:rFonts w:ascii="Calibri" w:hAnsi="Calibri" w:cs="Calibri"/>
                              <w:noProof/>
                              <w:color w:val="000000"/>
                              <w:szCs w:val="20"/>
                            </w:rPr>
                          </w:pPr>
                          <w:r w:rsidRPr="00045332">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E41D62" id="_x0000_t202" coordsize="21600,21600" o:spt="202" path="m,l,21600r21600,l21600,xe">
              <v:stroke joinstyle="miter"/>
              <v:path gradientshapeok="t" o:connecttype="rect"/>
            </v:shapetype>
            <v:shape id="Text Box 6"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677FD8A2" w14:textId="2EA69D6A" w:rsidR="00045332" w:rsidRPr="00045332" w:rsidRDefault="00045332" w:rsidP="00045332">
                    <w:pPr>
                      <w:spacing w:after="0"/>
                      <w:rPr>
                        <w:rFonts w:ascii="Calibri" w:hAnsi="Calibri" w:cs="Calibri"/>
                        <w:noProof/>
                        <w:color w:val="000000"/>
                        <w:szCs w:val="20"/>
                      </w:rPr>
                    </w:pPr>
                    <w:r w:rsidRPr="00045332">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EA07A" w14:textId="5FAF683E" w:rsidR="009B3A14" w:rsidRDefault="00045332">
    <w:pPr>
      <w:pStyle w:val="Header"/>
    </w:pPr>
    <w:r>
      <w:rPr>
        <w:noProof/>
      </w:rPr>
      <mc:AlternateContent>
        <mc:Choice Requires="wps">
          <w:drawing>
            <wp:anchor distT="0" distB="0" distL="0" distR="0" simplePos="0" relativeHeight="251660288" behindDoc="0" locked="0" layoutInCell="1" allowOverlap="1" wp14:anchorId="673EF9D9" wp14:editId="13517D78">
              <wp:simplePos x="635" y="635"/>
              <wp:positionH relativeFrom="page">
                <wp:align>center</wp:align>
              </wp:positionH>
              <wp:positionV relativeFrom="page">
                <wp:align>top</wp:align>
              </wp:positionV>
              <wp:extent cx="443865" cy="443865"/>
              <wp:effectExtent l="0" t="0" r="8890" b="4445"/>
              <wp:wrapNone/>
              <wp:docPr id="7" name="Text Box 7"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5FE5FE" w14:textId="421E261C" w:rsidR="00045332" w:rsidRPr="00045332" w:rsidRDefault="00045332" w:rsidP="00045332">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3EF9D9" id="_x0000_t202" coordsize="21600,21600" o:spt="202" path="m,l,21600r21600,l21600,xe">
              <v:stroke joinstyle="miter"/>
              <v:path gradientshapeok="t" o:connecttype="rect"/>
            </v:shapetype>
            <v:shape id="Text Box 7" o:spid="_x0000_s1028"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15FE5FE" w14:textId="421E261C" w:rsidR="00045332" w:rsidRPr="00045332" w:rsidRDefault="00045332" w:rsidP="00045332">
                    <w:pPr>
                      <w:spacing w:after="0"/>
                      <w:rPr>
                        <w:rFonts w:ascii="Calibri" w:hAnsi="Calibri" w:cs="Calibri"/>
                        <w:noProof/>
                        <w:color w:val="00000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9AF7C" w14:textId="52E0209E" w:rsidR="009B3A14" w:rsidRDefault="00045332">
    <w:pPr>
      <w:pStyle w:val="Header"/>
    </w:pPr>
    <w:r>
      <w:rPr>
        <w:noProof/>
      </w:rPr>
      <mc:AlternateContent>
        <mc:Choice Requires="wps">
          <w:drawing>
            <wp:anchor distT="0" distB="0" distL="0" distR="0" simplePos="0" relativeHeight="251658240" behindDoc="0" locked="0" layoutInCell="1" allowOverlap="1" wp14:anchorId="7B501F8B" wp14:editId="17C6D48A">
              <wp:simplePos x="914400" y="286247"/>
              <wp:positionH relativeFrom="page">
                <wp:align>center</wp:align>
              </wp:positionH>
              <wp:positionV relativeFrom="page">
                <wp:align>top</wp:align>
              </wp:positionV>
              <wp:extent cx="443865" cy="443865"/>
              <wp:effectExtent l="0" t="0" r="8890" b="4445"/>
              <wp:wrapNone/>
              <wp:docPr id="4"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038DF6" w14:textId="10362C70" w:rsidR="00045332" w:rsidRPr="00045332" w:rsidRDefault="00045332" w:rsidP="00045332">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501F8B" id="_x0000_t202" coordsize="21600,21600" o:spt="202" path="m,l,21600r21600,l21600,xe">
              <v:stroke joinstyle="miter"/>
              <v:path gradientshapeok="t" o:connecttype="rect"/>
            </v:shapetype>
            <v:shape id="Text Box 4" o:spid="_x0000_s1029"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3C038DF6" w14:textId="10362C70" w:rsidR="00045332" w:rsidRPr="00045332" w:rsidRDefault="00045332" w:rsidP="00045332">
                    <w:pPr>
                      <w:spacing w:after="0"/>
                      <w:rPr>
                        <w:rFonts w:ascii="Calibri" w:hAnsi="Calibri" w:cs="Calibri"/>
                        <w:noProof/>
                        <w:color w:val="000000"/>
                        <w:szCs w:val="20"/>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09DCA" w14:textId="36736835" w:rsidR="00045332" w:rsidRDefault="00045332">
    <w:pPr>
      <w:pStyle w:val="Header"/>
    </w:pPr>
    <w:r>
      <w:rPr>
        <w:noProof/>
      </w:rPr>
      <mc:AlternateContent>
        <mc:Choice Requires="wps">
          <w:drawing>
            <wp:anchor distT="0" distB="0" distL="0" distR="0" simplePos="0" relativeHeight="251662336" behindDoc="0" locked="0" layoutInCell="1" allowOverlap="1" wp14:anchorId="04718C6E" wp14:editId="5B3E7622">
              <wp:simplePos x="635" y="635"/>
              <wp:positionH relativeFrom="page">
                <wp:align>center</wp:align>
              </wp:positionH>
              <wp:positionV relativeFrom="page">
                <wp:align>top</wp:align>
              </wp:positionV>
              <wp:extent cx="443865" cy="443865"/>
              <wp:effectExtent l="0" t="0" r="8890" b="4445"/>
              <wp:wrapNone/>
              <wp:docPr id="10" name="Text Box 10"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8FF905" w14:textId="54512D73" w:rsidR="00045332" w:rsidRPr="00045332" w:rsidRDefault="00045332" w:rsidP="00045332">
                          <w:pPr>
                            <w:spacing w:after="0"/>
                            <w:rPr>
                              <w:rFonts w:ascii="Calibri" w:hAnsi="Calibri" w:cs="Calibri"/>
                              <w:noProof/>
                              <w:color w:val="000000"/>
                              <w:szCs w:val="20"/>
                            </w:rPr>
                          </w:pPr>
                          <w:r w:rsidRPr="00045332">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718C6E" id="_x0000_t202" coordsize="21600,21600" o:spt="202" path="m,l,21600r21600,l21600,xe">
              <v:stroke joinstyle="miter"/>
              <v:path gradientshapeok="t" o:connecttype="rect"/>
            </v:shapetype>
            <v:shape id="Text Box 10" o:spid="_x0000_s1030"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5E8FF905" w14:textId="54512D73" w:rsidR="00045332" w:rsidRPr="00045332" w:rsidRDefault="00045332" w:rsidP="00045332">
                    <w:pPr>
                      <w:spacing w:after="0"/>
                      <w:rPr>
                        <w:rFonts w:ascii="Calibri" w:hAnsi="Calibri" w:cs="Calibri"/>
                        <w:noProof/>
                        <w:color w:val="000000"/>
                        <w:szCs w:val="20"/>
                      </w:rPr>
                    </w:pPr>
                    <w:r w:rsidRPr="00045332">
                      <w:rPr>
                        <w:rFonts w:ascii="Calibri" w:hAnsi="Calibri" w:cs="Calibri"/>
                        <w:noProof/>
                        <w:color w:val="000000"/>
                        <w:szCs w:val="20"/>
                      </w:rPr>
                      <w:t>IN-CONFIDENCE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FAAFC" w14:textId="1DFBAB45" w:rsidR="00045332" w:rsidRDefault="00045332">
    <w:pPr>
      <w:pStyle w:val="Header"/>
    </w:pPr>
    <w:r>
      <w:rPr>
        <w:noProof/>
      </w:rPr>
      <mc:AlternateContent>
        <mc:Choice Requires="wps">
          <w:drawing>
            <wp:anchor distT="0" distB="0" distL="0" distR="0" simplePos="0" relativeHeight="251663360" behindDoc="0" locked="0" layoutInCell="1" allowOverlap="1" wp14:anchorId="5AE63707" wp14:editId="7C2EA9E6">
              <wp:simplePos x="635" y="635"/>
              <wp:positionH relativeFrom="page">
                <wp:align>center</wp:align>
              </wp:positionH>
              <wp:positionV relativeFrom="page">
                <wp:align>top</wp:align>
              </wp:positionV>
              <wp:extent cx="443865" cy="443865"/>
              <wp:effectExtent l="0" t="0" r="8890" b="4445"/>
              <wp:wrapNone/>
              <wp:docPr id="11" name="Text Box 1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5A07D1" w14:textId="3C1291DB" w:rsidR="00045332" w:rsidRPr="00045332" w:rsidRDefault="00045332" w:rsidP="00045332">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E63707" id="_x0000_t202" coordsize="21600,21600" o:spt="202" path="m,l,21600r21600,l21600,xe">
              <v:stroke joinstyle="miter"/>
              <v:path gradientshapeok="t" o:connecttype="rect"/>
            </v:shapetype>
            <v:shape id="Text Box 11" o:spid="_x0000_s1031" type="#_x0000_t202" alt="IN-CONFIDENCE"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05A07D1" w14:textId="3C1291DB" w:rsidR="00045332" w:rsidRPr="00045332" w:rsidRDefault="00045332" w:rsidP="00045332">
                    <w:pPr>
                      <w:spacing w:after="0"/>
                      <w:rPr>
                        <w:rFonts w:ascii="Calibri" w:hAnsi="Calibri" w:cs="Calibri"/>
                        <w:noProof/>
                        <w:color w:val="000000"/>
                        <w:szCs w:val="20"/>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548AF" w14:textId="1B381292" w:rsidR="00045332" w:rsidRDefault="00045332">
    <w:pPr>
      <w:pStyle w:val="Header"/>
    </w:pPr>
    <w:r>
      <w:rPr>
        <w:noProof/>
      </w:rPr>
      <mc:AlternateContent>
        <mc:Choice Requires="wps">
          <w:drawing>
            <wp:anchor distT="0" distB="0" distL="0" distR="0" simplePos="0" relativeHeight="251661312" behindDoc="0" locked="0" layoutInCell="1" allowOverlap="1" wp14:anchorId="512D3C1C" wp14:editId="72B67066">
              <wp:simplePos x="635" y="635"/>
              <wp:positionH relativeFrom="page">
                <wp:align>center</wp:align>
              </wp:positionH>
              <wp:positionV relativeFrom="page">
                <wp:align>top</wp:align>
              </wp:positionV>
              <wp:extent cx="443865" cy="443865"/>
              <wp:effectExtent l="0" t="0" r="8890" b="4445"/>
              <wp:wrapNone/>
              <wp:docPr id="8" name="Text Box 8"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71B446" w14:textId="3A1DA338" w:rsidR="00045332" w:rsidRPr="00045332" w:rsidRDefault="00045332" w:rsidP="00045332">
                          <w:pPr>
                            <w:spacing w:after="0"/>
                            <w:rPr>
                              <w:rFonts w:ascii="Calibri" w:hAnsi="Calibri" w:cs="Calibri"/>
                              <w:noProof/>
                              <w:color w:val="000000"/>
                              <w:szCs w:val="20"/>
                            </w:rPr>
                          </w:pPr>
                          <w:r w:rsidRPr="00045332">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2D3C1C" id="_x0000_t202" coordsize="21600,21600" o:spt="202" path="m,l,21600r21600,l21600,xe">
              <v:stroke joinstyle="miter"/>
              <v:path gradientshapeok="t" o:connecttype="rect"/>
            </v:shapetype>
            <v:shape id="Text Box 8" o:spid="_x0000_s1032"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1971B446" w14:textId="3A1DA338" w:rsidR="00045332" w:rsidRPr="00045332" w:rsidRDefault="00045332" w:rsidP="00045332">
                    <w:pPr>
                      <w:spacing w:after="0"/>
                      <w:rPr>
                        <w:rFonts w:ascii="Calibri" w:hAnsi="Calibri" w:cs="Calibri"/>
                        <w:noProof/>
                        <w:color w:val="000000"/>
                        <w:szCs w:val="20"/>
                      </w:rPr>
                    </w:pPr>
                    <w:r w:rsidRPr="00045332">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19129CD"/>
    <w:multiLevelType w:val="hybridMultilevel"/>
    <w:tmpl w:val="A2528F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0"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6DAC2E5F"/>
    <w:multiLevelType w:val="hybridMultilevel"/>
    <w:tmpl w:val="7C72B4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754A632E"/>
    <w:multiLevelType w:val="hybridMultilevel"/>
    <w:tmpl w:val="37A0634A"/>
    <w:lvl w:ilvl="0" w:tplc="443C40B2">
      <w:numFmt w:val="bullet"/>
      <w:lvlText w:val="•"/>
      <w:lvlJc w:val="left"/>
      <w:pPr>
        <w:ind w:left="720" w:hanging="36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73703005">
    <w:abstractNumId w:val="5"/>
  </w:num>
  <w:num w:numId="2" w16cid:durableId="1860510751">
    <w:abstractNumId w:val="1"/>
  </w:num>
  <w:num w:numId="3" w16cid:durableId="1180049156">
    <w:abstractNumId w:val="0"/>
  </w:num>
  <w:num w:numId="4" w16cid:durableId="2083521477">
    <w:abstractNumId w:val="3"/>
  </w:num>
  <w:num w:numId="5" w16cid:durableId="48577376">
    <w:abstractNumId w:val="4"/>
  </w:num>
  <w:num w:numId="6" w16cid:durableId="895512980">
    <w:abstractNumId w:val="9"/>
  </w:num>
  <w:num w:numId="7" w16cid:durableId="131138884">
    <w:abstractNumId w:val="7"/>
  </w:num>
  <w:num w:numId="8" w16cid:durableId="395784074">
    <w:abstractNumId w:val="2"/>
  </w:num>
  <w:num w:numId="9" w16cid:durableId="798910958">
    <w:abstractNumId w:val="6"/>
  </w:num>
  <w:num w:numId="10" w16cid:durableId="1130979680">
    <w:abstractNumId w:val="10"/>
  </w:num>
  <w:num w:numId="11" w16cid:durableId="1411855330">
    <w:abstractNumId w:val="12"/>
  </w:num>
  <w:num w:numId="12" w16cid:durableId="1124689173">
    <w:abstractNumId w:val="11"/>
  </w:num>
  <w:num w:numId="13" w16cid:durableId="212769622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4336"/>
    <w:rsid w:val="00037CB0"/>
    <w:rsid w:val="00042671"/>
    <w:rsid w:val="00045332"/>
    <w:rsid w:val="000469A5"/>
    <w:rsid w:val="000710E0"/>
    <w:rsid w:val="00086206"/>
    <w:rsid w:val="000964FE"/>
    <w:rsid w:val="000969AE"/>
    <w:rsid w:val="000A576B"/>
    <w:rsid w:val="000C1F92"/>
    <w:rsid w:val="000E3BB9"/>
    <w:rsid w:val="001026C0"/>
    <w:rsid w:val="00106AED"/>
    <w:rsid w:val="001B360A"/>
    <w:rsid w:val="001D3744"/>
    <w:rsid w:val="00213DA6"/>
    <w:rsid w:val="00216302"/>
    <w:rsid w:val="00233BCC"/>
    <w:rsid w:val="00236D2D"/>
    <w:rsid w:val="00245A2B"/>
    <w:rsid w:val="00252382"/>
    <w:rsid w:val="002D1C62"/>
    <w:rsid w:val="002D367B"/>
    <w:rsid w:val="00327384"/>
    <w:rsid w:val="00354EC2"/>
    <w:rsid w:val="00387FAC"/>
    <w:rsid w:val="00397220"/>
    <w:rsid w:val="003B0A38"/>
    <w:rsid w:val="003E2869"/>
    <w:rsid w:val="003E3722"/>
    <w:rsid w:val="003F320E"/>
    <w:rsid w:val="004227ED"/>
    <w:rsid w:val="00445BCE"/>
    <w:rsid w:val="00447DD8"/>
    <w:rsid w:val="00454F25"/>
    <w:rsid w:val="004710B8"/>
    <w:rsid w:val="004957D3"/>
    <w:rsid w:val="00495E9D"/>
    <w:rsid w:val="004D1E30"/>
    <w:rsid w:val="00533E65"/>
    <w:rsid w:val="0055724C"/>
    <w:rsid w:val="0056681E"/>
    <w:rsid w:val="00572AA9"/>
    <w:rsid w:val="00595906"/>
    <w:rsid w:val="005A4594"/>
    <w:rsid w:val="005B11F9"/>
    <w:rsid w:val="00631D73"/>
    <w:rsid w:val="006B19BD"/>
    <w:rsid w:val="00722623"/>
    <w:rsid w:val="0077711D"/>
    <w:rsid w:val="007B201A"/>
    <w:rsid w:val="007C2143"/>
    <w:rsid w:val="007F3ACD"/>
    <w:rsid w:val="0080061F"/>
    <w:rsid w:val="0080133F"/>
    <w:rsid w:val="00803002"/>
    <w:rsid w:val="0080498F"/>
    <w:rsid w:val="0082165F"/>
    <w:rsid w:val="00860654"/>
    <w:rsid w:val="008C20D5"/>
    <w:rsid w:val="00903467"/>
    <w:rsid w:val="00906EAA"/>
    <w:rsid w:val="00965C35"/>
    <w:rsid w:val="00970DD2"/>
    <w:rsid w:val="009A077C"/>
    <w:rsid w:val="009B3A14"/>
    <w:rsid w:val="009D15F1"/>
    <w:rsid w:val="009D2B10"/>
    <w:rsid w:val="00A2199C"/>
    <w:rsid w:val="00A43896"/>
    <w:rsid w:val="00A43F21"/>
    <w:rsid w:val="00A6244E"/>
    <w:rsid w:val="00A678E1"/>
    <w:rsid w:val="00B41635"/>
    <w:rsid w:val="00B52748"/>
    <w:rsid w:val="00B5357A"/>
    <w:rsid w:val="00C503A7"/>
    <w:rsid w:val="00C5215F"/>
    <w:rsid w:val="00CB4A28"/>
    <w:rsid w:val="00D34EA0"/>
    <w:rsid w:val="00DD3676"/>
    <w:rsid w:val="00DD62A5"/>
    <w:rsid w:val="00DD6907"/>
    <w:rsid w:val="00DD7526"/>
    <w:rsid w:val="00DE3537"/>
    <w:rsid w:val="00E22E32"/>
    <w:rsid w:val="00E43B69"/>
    <w:rsid w:val="00E4584F"/>
    <w:rsid w:val="00E671C3"/>
    <w:rsid w:val="00E90142"/>
    <w:rsid w:val="00E9269E"/>
    <w:rsid w:val="00EF3676"/>
    <w:rsid w:val="00F05841"/>
    <w:rsid w:val="00F06EE8"/>
    <w:rsid w:val="00F071B6"/>
    <w:rsid w:val="00F07349"/>
    <w:rsid w:val="00F113EF"/>
    <w:rsid w:val="00F12474"/>
    <w:rsid w:val="00F126F3"/>
    <w:rsid w:val="00F22AE5"/>
    <w:rsid w:val="00F829C0"/>
    <w:rsid w:val="00F829F6"/>
    <w:rsid w:val="00FA72F5"/>
    <w:rsid w:val="00FD13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ind w:left="357" w:hanging="357"/>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1637</Words>
  <Characters>9332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Tyla Redden</cp:lastModifiedBy>
  <cp:revision>4</cp:revision>
  <dcterms:created xsi:type="dcterms:W3CDTF">2024-02-16T02:36:00Z</dcterms:created>
  <dcterms:modified xsi:type="dcterms:W3CDTF">2024-02-19T19:19:00Z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4,6,7,8,a,b</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2024-02-16T02:36:11Z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f7b7a750-e02d-42d9-ac64-2aa1f40885a4</vt:lpwstr>
  </property>
  <property fmtid="{D5CDD505-2E9C-101B-9397-08002B2CF9AE}" pid="11" name="MSIP_Label_f43e46a9-9901-46e9-bfae-bb6189d4cb66_ContentBits">
    <vt:lpwstr>1</vt:lpwstr>
  </property>
</Properties>
</file>